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AAC3" w14:textId="14FB3829" w:rsidR="003F6C04" w:rsidRDefault="00E94D6A" w:rsidP="003F6C04">
      <w:pPr>
        <w:spacing w:after="240" w:line="288" w:lineRule="atLeast"/>
        <w:outlineLvl w:val="1"/>
        <w:rPr>
          <w:rFonts w:eastAsia="Times New Roman"/>
          <w:b/>
          <w:bCs/>
        </w:rPr>
      </w:pPr>
      <w:r w:rsidRPr="1D994443">
        <w:rPr>
          <w:rFonts w:asciiTheme="majorHAnsi" w:eastAsia="Times New Roman" w:hAnsiTheme="majorHAnsi" w:cstheme="majorBidi"/>
          <w:color w:val="00396F"/>
          <w:sz w:val="44"/>
          <w:szCs w:val="44"/>
        </w:rPr>
        <w:t xml:space="preserve">Endologix </w:t>
      </w:r>
      <w:r w:rsidR="004A100C">
        <w:rPr>
          <w:rFonts w:asciiTheme="majorHAnsi" w:eastAsia="Times New Roman" w:hAnsiTheme="majorHAnsi" w:cstheme="majorBidi"/>
          <w:color w:val="00396F"/>
          <w:sz w:val="44"/>
          <w:szCs w:val="44"/>
        </w:rPr>
        <w:t>Announce</w:t>
      </w:r>
      <w:r w:rsidR="00505939">
        <w:rPr>
          <w:rFonts w:asciiTheme="majorHAnsi" w:eastAsia="Times New Roman" w:hAnsiTheme="majorHAnsi" w:cstheme="majorBidi"/>
          <w:color w:val="00396F"/>
          <w:sz w:val="44"/>
          <w:szCs w:val="44"/>
        </w:rPr>
        <w:t>s</w:t>
      </w:r>
      <w:r w:rsidR="004A100C">
        <w:rPr>
          <w:rFonts w:asciiTheme="majorHAnsi" w:eastAsia="Times New Roman" w:hAnsiTheme="majorHAnsi" w:cstheme="majorBidi"/>
          <w:color w:val="00396F"/>
          <w:sz w:val="44"/>
          <w:szCs w:val="44"/>
        </w:rPr>
        <w:t xml:space="preserve"> 12-Month</w:t>
      </w:r>
      <w:r w:rsidR="00C7480A">
        <w:rPr>
          <w:rFonts w:asciiTheme="majorHAnsi" w:eastAsia="Times New Roman" w:hAnsiTheme="majorHAnsi" w:cstheme="majorBidi"/>
          <w:color w:val="00396F"/>
          <w:sz w:val="44"/>
          <w:szCs w:val="44"/>
        </w:rPr>
        <w:t xml:space="preserve"> Results of</w:t>
      </w:r>
      <w:r w:rsidR="00FC103C">
        <w:rPr>
          <w:rFonts w:asciiTheme="majorHAnsi" w:eastAsia="Times New Roman" w:hAnsiTheme="majorHAnsi" w:cstheme="majorBidi"/>
          <w:color w:val="00396F"/>
          <w:sz w:val="44"/>
          <w:szCs w:val="44"/>
        </w:rPr>
        <w:t xml:space="preserve"> </w:t>
      </w:r>
      <w:r w:rsidR="000C5A40">
        <w:rPr>
          <w:rFonts w:asciiTheme="majorHAnsi" w:eastAsia="Times New Roman" w:hAnsiTheme="majorHAnsi" w:cstheme="majorBidi"/>
          <w:color w:val="00396F"/>
          <w:sz w:val="44"/>
          <w:szCs w:val="44"/>
        </w:rPr>
        <w:t xml:space="preserve">DETOUR-2 </w:t>
      </w:r>
      <w:r w:rsidR="00082E0A">
        <w:rPr>
          <w:rFonts w:asciiTheme="majorHAnsi" w:eastAsia="Times New Roman" w:hAnsiTheme="majorHAnsi" w:cstheme="majorBidi"/>
          <w:color w:val="00396F"/>
          <w:sz w:val="44"/>
          <w:szCs w:val="44"/>
        </w:rPr>
        <w:t>Trial</w:t>
      </w:r>
      <w:r w:rsidR="002C16C3">
        <w:rPr>
          <w:rFonts w:asciiTheme="majorHAnsi" w:eastAsia="Times New Roman" w:hAnsiTheme="majorHAnsi" w:cstheme="majorBidi"/>
          <w:color w:val="00396F"/>
          <w:sz w:val="44"/>
          <w:szCs w:val="44"/>
        </w:rPr>
        <w:t xml:space="preserve"> </w:t>
      </w:r>
      <w:r w:rsidR="003F6C04">
        <w:rPr>
          <w:rFonts w:asciiTheme="majorHAnsi" w:eastAsia="Times New Roman" w:hAnsiTheme="majorHAnsi" w:cstheme="majorBidi"/>
          <w:color w:val="00396F"/>
          <w:sz w:val="44"/>
          <w:szCs w:val="44"/>
        </w:rPr>
        <w:t xml:space="preserve">at </w:t>
      </w:r>
      <w:r w:rsidR="000E22BD">
        <w:rPr>
          <w:rFonts w:asciiTheme="majorHAnsi" w:eastAsia="Times New Roman" w:hAnsiTheme="majorHAnsi" w:cstheme="majorBidi"/>
          <w:color w:val="00396F"/>
          <w:sz w:val="44"/>
          <w:szCs w:val="44"/>
        </w:rPr>
        <w:t xml:space="preserve">2022 </w:t>
      </w:r>
      <w:r w:rsidR="003F6C04" w:rsidRPr="002B2AB2">
        <w:rPr>
          <w:rFonts w:asciiTheme="majorHAnsi" w:eastAsia="Times New Roman" w:hAnsiTheme="majorHAnsi" w:cstheme="majorBidi"/>
          <w:color w:val="00396F"/>
          <w:sz w:val="44"/>
          <w:szCs w:val="44"/>
        </w:rPr>
        <w:t>VIVA</w:t>
      </w:r>
      <w:r w:rsidR="000E22BD">
        <w:rPr>
          <w:rFonts w:asciiTheme="majorHAnsi" w:eastAsia="Times New Roman" w:hAnsiTheme="majorHAnsi" w:cstheme="majorBidi"/>
          <w:color w:val="00396F"/>
          <w:sz w:val="44"/>
          <w:szCs w:val="44"/>
        </w:rPr>
        <w:t xml:space="preserve"> Late-Breaking Clinical Trial Session</w:t>
      </w:r>
      <w:r w:rsidR="003F6C04" w:rsidRPr="5C497EC5">
        <w:rPr>
          <w:rFonts w:eastAsia="Times New Roman"/>
          <w:b/>
          <w:bCs/>
        </w:rPr>
        <w:t xml:space="preserve"> </w:t>
      </w:r>
    </w:p>
    <w:p w14:paraId="498AAA60" w14:textId="10E6B6C0" w:rsidR="003F6C04" w:rsidRPr="00CE0B3B" w:rsidRDefault="00E94D6A" w:rsidP="003F6C04">
      <w:pPr>
        <w:spacing w:after="240" w:line="288" w:lineRule="atLeast"/>
        <w:outlineLvl w:val="1"/>
        <w:rPr>
          <w:rFonts w:eastAsia="Times New Roman"/>
        </w:rPr>
      </w:pPr>
      <w:r w:rsidRPr="00CE0B3B">
        <w:rPr>
          <w:rFonts w:eastAsia="Times New Roman"/>
          <w:b/>
          <w:bCs/>
        </w:rPr>
        <w:t xml:space="preserve">IRVINE, Calif. </w:t>
      </w:r>
      <w:r w:rsidR="00F16522" w:rsidRPr="00CE0B3B">
        <w:rPr>
          <w:rFonts w:eastAsia="Times New Roman"/>
          <w:b/>
          <w:bCs/>
        </w:rPr>
        <w:t>November</w:t>
      </w:r>
      <w:r w:rsidR="008C6C37" w:rsidRPr="00CE0B3B">
        <w:rPr>
          <w:rFonts w:eastAsia="Times New Roman"/>
          <w:b/>
          <w:bCs/>
        </w:rPr>
        <w:t xml:space="preserve"> </w:t>
      </w:r>
      <w:r w:rsidR="006F16D1" w:rsidRPr="00CE0B3B">
        <w:rPr>
          <w:rFonts w:eastAsia="Times New Roman"/>
          <w:b/>
          <w:bCs/>
        </w:rPr>
        <w:t>10</w:t>
      </w:r>
      <w:r w:rsidR="000F2D71" w:rsidRPr="00CE0B3B">
        <w:rPr>
          <w:rFonts w:eastAsia="Times New Roman"/>
          <w:b/>
          <w:bCs/>
        </w:rPr>
        <w:t>, 2022</w:t>
      </w:r>
      <w:r w:rsidRPr="00CE0B3B">
        <w:rPr>
          <w:rFonts w:eastAsia="Times New Roman"/>
          <w:b/>
          <w:bCs/>
        </w:rPr>
        <w:t>—</w:t>
      </w:r>
      <w:hyperlink r:id="rId11">
        <w:r w:rsidRPr="00CE0B3B">
          <w:rPr>
            <w:rFonts w:eastAsia="Times New Roman"/>
            <w:u w:val="single"/>
          </w:rPr>
          <w:t>Endologix LLC</w:t>
        </w:r>
      </w:hyperlink>
      <w:r w:rsidR="003F6C04" w:rsidRPr="00CE0B3B">
        <w:rPr>
          <w:rFonts w:eastAsia="Times New Roman"/>
        </w:rPr>
        <w:t>, a privately held global medical device company dedicated to improving patients’ lives by providing disruptive therapies for the interventional treatment of vascular disease</w:t>
      </w:r>
      <w:r w:rsidRPr="00CE0B3B">
        <w:rPr>
          <w:rFonts w:eastAsia="Times New Roman"/>
        </w:rPr>
        <w:t xml:space="preserve">, </w:t>
      </w:r>
      <w:r w:rsidR="00F8668F" w:rsidRPr="00CE0B3B">
        <w:rPr>
          <w:rFonts w:eastAsia="Times New Roman"/>
        </w:rPr>
        <w:t xml:space="preserve">announced </w:t>
      </w:r>
      <w:r w:rsidR="003F6C04" w:rsidRPr="00CE0B3B">
        <w:rPr>
          <w:rFonts w:eastAsia="Times New Roman"/>
        </w:rPr>
        <w:t xml:space="preserve">the </w:t>
      </w:r>
      <w:r w:rsidR="00BA328D" w:rsidRPr="00CE0B3B">
        <w:rPr>
          <w:rFonts w:eastAsia="Times New Roman"/>
        </w:rPr>
        <w:t xml:space="preserve">12-month </w:t>
      </w:r>
      <w:r w:rsidR="00146E68" w:rsidRPr="00CE0B3B">
        <w:rPr>
          <w:rFonts w:eastAsia="Times New Roman"/>
        </w:rPr>
        <w:t xml:space="preserve">results </w:t>
      </w:r>
      <w:r w:rsidR="001F62D4" w:rsidRPr="00CE0B3B">
        <w:rPr>
          <w:rFonts w:eastAsia="Times New Roman"/>
        </w:rPr>
        <w:t>of the</w:t>
      </w:r>
      <w:r w:rsidR="0076044E" w:rsidRPr="00CE0B3B">
        <w:rPr>
          <w:rFonts w:eastAsia="Times New Roman"/>
        </w:rPr>
        <w:t xml:space="preserve"> </w:t>
      </w:r>
      <w:r w:rsidR="000C5A40" w:rsidRPr="00CE0B3B">
        <w:rPr>
          <w:rFonts w:eastAsia="Times New Roman"/>
        </w:rPr>
        <w:t>DETOUR 2</w:t>
      </w:r>
      <w:r w:rsidR="000E22BD" w:rsidRPr="00CE0B3B">
        <w:rPr>
          <w:rFonts w:eastAsia="Times New Roman"/>
        </w:rPr>
        <w:t xml:space="preserve"> </w:t>
      </w:r>
      <w:r w:rsidR="0076044E" w:rsidRPr="00CE0B3B">
        <w:rPr>
          <w:rFonts w:eastAsia="Times New Roman"/>
        </w:rPr>
        <w:t>trial during a</w:t>
      </w:r>
      <w:r w:rsidR="00801E22" w:rsidRPr="00CE0B3B">
        <w:rPr>
          <w:rFonts w:eastAsia="Times New Roman"/>
        </w:rPr>
        <w:t xml:space="preserve"> late</w:t>
      </w:r>
      <w:r w:rsidR="000E22BD" w:rsidRPr="00CE0B3B">
        <w:rPr>
          <w:rFonts w:eastAsia="Times New Roman"/>
        </w:rPr>
        <w:t>-</w:t>
      </w:r>
      <w:r w:rsidR="00801E22" w:rsidRPr="00CE0B3B">
        <w:rPr>
          <w:rFonts w:eastAsia="Times New Roman"/>
        </w:rPr>
        <w:t xml:space="preserve">breaking clinical trial sessions at the </w:t>
      </w:r>
      <w:r w:rsidR="00801E22" w:rsidRPr="00CE0B3B">
        <w:rPr>
          <w:rFonts w:ascii="Segoe UI" w:hAnsi="Segoe UI" w:cs="Segoe UI"/>
          <w:shd w:val="clear" w:color="auto" w:fill="FFFFFF"/>
        </w:rPr>
        <w:t xml:space="preserve">2022 </w:t>
      </w:r>
      <w:r w:rsidR="000E22BD" w:rsidRPr="00CE0B3B">
        <w:rPr>
          <w:rFonts w:ascii="Segoe UI" w:hAnsi="Segoe UI" w:cs="Segoe UI"/>
          <w:shd w:val="clear" w:color="auto" w:fill="FFFFFF"/>
        </w:rPr>
        <w:t xml:space="preserve">VIVA </w:t>
      </w:r>
      <w:r w:rsidR="0076044E" w:rsidRPr="00CE0B3B">
        <w:rPr>
          <w:rFonts w:ascii="Segoe UI" w:hAnsi="Segoe UI" w:cs="Segoe UI"/>
          <w:shd w:val="clear" w:color="auto" w:fill="FFFFFF"/>
        </w:rPr>
        <w:t xml:space="preserve">Vascular InterVentional Advances (VIVA) </w:t>
      </w:r>
      <w:r w:rsidR="00801E22" w:rsidRPr="00CE0B3B">
        <w:rPr>
          <w:rFonts w:ascii="Segoe UI" w:hAnsi="Segoe UI" w:cs="Segoe UI"/>
          <w:shd w:val="clear" w:color="auto" w:fill="FFFFFF"/>
        </w:rPr>
        <w:t xml:space="preserve">Conference in Las Vegas, </w:t>
      </w:r>
      <w:r w:rsidR="0058411F" w:rsidRPr="00CE0B3B">
        <w:rPr>
          <w:rFonts w:ascii="Segoe UI" w:hAnsi="Segoe UI" w:cs="Segoe UI"/>
          <w:shd w:val="clear" w:color="auto" w:fill="FFFFFF"/>
        </w:rPr>
        <w:t>Nevada</w:t>
      </w:r>
      <w:r w:rsidR="00801E22" w:rsidRPr="00CE0B3B">
        <w:rPr>
          <w:rFonts w:ascii="Segoe UI" w:hAnsi="Segoe UI" w:cs="Segoe UI"/>
          <w:shd w:val="clear" w:color="auto" w:fill="FFFFFF"/>
        </w:rPr>
        <w:t>.</w:t>
      </w:r>
    </w:p>
    <w:p w14:paraId="3C975E38" w14:textId="4FB16100" w:rsidR="00DF5C56" w:rsidRPr="00CE0B3B" w:rsidRDefault="00BB6EB3" w:rsidP="001720DD">
      <w:pPr>
        <w:autoSpaceDE w:val="0"/>
        <w:autoSpaceDN w:val="0"/>
        <w:adjustRightInd w:val="0"/>
        <w:spacing w:line="22" w:lineRule="atLeast"/>
      </w:pPr>
      <w:r w:rsidRPr="00CE0B3B">
        <w:rPr>
          <w:rFonts w:cstheme="minorHAnsi"/>
        </w:rPr>
        <w:t>DETOUR 2</w:t>
      </w:r>
      <w:r w:rsidR="000E22BD" w:rsidRPr="00CE0B3B">
        <w:rPr>
          <w:rFonts w:cstheme="minorHAnsi"/>
        </w:rPr>
        <w:t xml:space="preserve"> is</w:t>
      </w:r>
      <w:r w:rsidRPr="00CE0B3B">
        <w:rPr>
          <w:rFonts w:cstheme="minorHAnsi"/>
        </w:rPr>
        <w:t xml:space="preserve"> an Investigational Device Exemption (IDE) study, designed to evaluate safety and effectiveness of the DETOUR System for percutaneous bypass in the treatment of long-segment femoropopliteal disease.</w:t>
      </w:r>
      <w:r w:rsidRPr="00CE0B3B">
        <w:t xml:space="preserve"> </w:t>
      </w:r>
      <w:r w:rsidR="00C4154A" w:rsidRPr="00CE0B3B">
        <w:t xml:space="preserve">The primary safety endpoint </w:t>
      </w:r>
      <w:r w:rsidR="00290276" w:rsidRPr="00CE0B3B">
        <w:t xml:space="preserve">is </w:t>
      </w:r>
      <w:r w:rsidR="00C4154A" w:rsidRPr="00CE0B3B">
        <w:t>a composite outcome of major adverse event</w:t>
      </w:r>
      <w:r w:rsidR="097F4F80" w:rsidRPr="00CE0B3B">
        <w:t>s</w:t>
      </w:r>
      <w:r w:rsidR="00C4154A" w:rsidRPr="00CE0B3B">
        <w:t xml:space="preserve"> (MAE) through 30 days, and consists of death, CD-TLR, amputation of the target limb, symptomatic deep vein thrombosis (DVT), pulmonary embolism (PE), and the need for transfusion of packed red blood cells (PBRC) at the index procedure. </w:t>
      </w:r>
    </w:p>
    <w:p w14:paraId="519C4F6C" w14:textId="65316771" w:rsidR="009733AE" w:rsidRPr="00CE0B3B" w:rsidRDefault="00BB6EB3" w:rsidP="001720DD">
      <w:pPr>
        <w:autoSpaceDE w:val="0"/>
        <w:autoSpaceDN w:val="0"/>
        <w:adjustRightInd w:val="0"/>
        <w:spacing w:line="22" w:lineRule="atLeast"/>
      </w:pPr>
      <w:r w:rsidRPr="00CE0B3B">
        <w:t xml:space="preserve">The DETOUR 2 clinical trial </w:t>
      </w:r>
      <w:r w:rsidR="00290276" w:rsidRPr="00CE0B3B">
        <w:t xml:space="preserve">has </w:t>
      </w:r>
      <w:r w:rsidRPr="00CE0B3B">
        <w:t xml:space="preserve">enrolled 202 patients in the United States and Europe for the primary analyses. </w:t>
      </w:r>
      <w:r w:rsidR="00302A22" w:rsidRPr="00CE0B3B">
        <w:t xml:space="preserve"> </w:t>
      </w:r>
      <w:r w:rsidR="00C4154A" w:rsidRPr="00CE0B3B">
        <w:t xml:space="preserve">A </w:t>
      </w:r>
      <w:r w:rsidR="000D088A" w:rsidRPr="00CE0B3B">
        <w:t>Pre-Market</w:t>
      </w:r>
      <w:r w:rsidR="00302A22" w:rsidRPr="00CE0B3B">
        <w:t xml:space="preserve"> Approval (PMA)</w:t>
      </w:r>
      <w:r w:rsidRPr="00CE0B3B">
        <w:t xml:space="preserve"> Application</w:t>
      </w:r>
      <w:r w:rsidR="00302A22" w:rsidRPr="00CE0B3B">
        <w:t xml:space="preserve"> for the DETOUR Systems was submitted to the FDA </w:t>
      </w:r>
      <w:r w:rsidR="00FA0F72" w:rsidRPr="00CE0B3B">
        <w:t xml:space="preserve">in October 2022. </w:t>
      </w:r>
      <w:r w:rsidRPr="00CE0B3B">
        <w:t xml:space="preserve">The 12-month results from the study were presented at 2022 VIVA Conference </w:t>
      </w:r>
      <w:r w:rsidR="0076044E" w:rsidRPr="00CE0B3B">
        <w:t xml:space="preserve">by </w:t>
      </w:r>
      <w:r w:rsidRPr="00CE0B3B">
        <w:t>one of the study’s principal investigators, Dr. Sean Lyden</w:t>
      </w:r>
      <w:r w:rsidR="5755B525" w:rsidRPr="00CE0B3B">
        <w:t xml:space="preserve">, </w:t>
      </w:r>
      <w:r w:rsidR="00874A77" w:rsidRPr="00CE0B3B">
        <w:t>Chairman of the Department of Vascular Surgery at Cleveland Clinic’s Sydell and Arnold Miller Family Heart, Vascular &amp; Thoracic Institute</w:t>
      </w:r>
      <w:r w:rsidRPr="00CE0B3B">
        <w:t>. The results presented are listed below:</w:t>
      </w:r>
    </w:p>
    <w:p w14:paraId="4E38471C" w14:textId="0396E9A5" w:rsidR="00CD0C2D" w:rsidRPr="00CE0B3B" w:rsidRDefault="513BA948" w:rsidP="00AC3020">
      <w:pPr>
        <w:pStyle w:val="pf0"/>
        <w:numPr>
          <w:ilvl w:val="1"/>
          <w:numId w:val="4"/>
        </w:numPr>
        <w:rPr>
          <w:rFonts w:asciiTheme="minorHAnsi" w:eastAsiaTheme="minorEastAsia" w:hAnsiTheme="minorHAnsi" w:cstheme="minorBidi"/>
          <w:sz w:val="22"/>
          <w:szCs w:val="22"/>
        </w:rPr>
      </w:pPr>
      <w:r w:rsidRPr="00CE0B3B">
        <w:rPr>
          <w:rFonts w:asciiTheme="minorHAnsi" w:eastAsiaTheme="minorEastAsia" w:hAnsiTheme="minorHAnsi" w:cstheme="minorBidi"/>
          <w:sz w:val="22"/>
          <w:szCs w:val="22"/>
        </w:rPr>
        <w:t xml:space="preserve">Ninety-six percent </w:t>
      </w:r>
      <w:r w:rsidR="00CD0C2D" w:rsidRPr="00CE0B3B">
        <w:rPr>
          <w:rFonts w:asciiTheme="minorHAnsi" w:eastAsiaTheme="minorEastAsia" w:hAnsiTheme="minorHAnsi" w:cstheme="minorBidi"/>
          <w:sz w:val="22"/>
          <w:szCs w:val="22"/>
        </w:rPr>
        <w:t xml:space="preserve">of enrolled patients had chronic total </w:t>
      </w:r>
      <w:r w:rsidR="0053454D" w:rsidRPr="00CE0B3B">
        <w:rPr>
          <w:rFonts w:asciiTheme="minorHAnsi" w:eastAsiaTheme="minorEastAsia" w:hAnsiTheme="minorHAnsi" w:cstheme="minorBidi"/>
          <w:sz w:val="22"/>
          <w:szCs w:val="22"/>
        </w:rPr>
        <w:t>occlusions, with</w:t>
      </w:r>
      <w:r w:rsidR="72FF4492" w:rsidRPr="00CE0B3B">
        <w:rPr>
          <w:rFonts w:asciiTheme="minorHAnsi" w:eastAsiaTheme="minorEastAsia" w:hAnsiTheme="minorHAnsi" w:cstheme="minorBidi"/>
          <w:sz w:val="22"/>
          <w:szCs w:val="22"/>
        </w:rPr>
        <w:t xml:space="preserve"> a mean lesion length of</w:t>
      </w:r>
      <w:r w:rsidR="00CD0C2D" w:rsidRPr="00CE0B3B">
        <w:rPr>
          <w:rFonts w:asciiTheme="minorHAnsi" w:eastAsiaTheme="minorEastAsia" w:hAnsiTheme="minorHAnsi" w:cstheme="minorBidi"/>
          <w:sz w:val="22"/>
          <w:szCs w:val="22"/>
        </w:rPr>
        <w:t xml:space="preserve"> 32.7cm.  </w:t>
      </w:r>
    </w:p>
    <w:p w14:paraId="6244B62A" w14:textId="74F31FFC" w:rsidR="00CD0C2D" w:rsidRPr="00CE0B3B" w:rsidRDefault="23F3C72D" w:rsidP="00AC3020">
      <w:pPr>
        <w:pStyle w:val="pf0"/>
        <w:numPr>
          <w:ilvl w:val="1"/>
          <w:numId w:val="4"/>
        </w:numPr>
        <w:rPr>
          <w:rFonts w:asciiTheme="minorHAnsi" w:eastAsiaTheme="minorEastAsia" w:hAnsiTheme="minorHAnsi" w:cstheme="minorBidi"/>
          <w:sz w:val="22"/>
          <w:szCs w:val="22"/>
        </w:rPr>
      </w:pPr>
      <w:r w:rsidRPr="00CE0B3B">
        <w:rPr>
          <w:rFonts w:asciiTheme="minorHAnsi" w:eastAsiaTheme="minorEastAsia" w:hAnsiTheme="minorHAnsi" w:cstheme="minorBidi"/>
          <w:sz w:val="22"/>
          <w:szCs w:val="22"/>
        </w:rPr>
        <w:t>T</w:t>
      </w:r>
      <w:r w:rsidR="4F9FD8E7" w:rsidRPr="00CE0B3B">
        <w:rPr>
          <w:rFonts w:asciiTheme="minorHAnsi" w:eastAsiaTheme="minorEastAsia" w:hAnsiTheme="minorHAnsi" w:cstheme="minorBidi"/>
          <w:sz w:val="22"/>
          <w:szCs w:val="22"/>
        </w:rPr>
        <w:t>echnical</w:t>
      </w:r>
      <w:r w:rsidR="00CD0C2D" w:rsidRPr="00CE0B3B">
        <w:rPr>
          <w:rFonts w:asciiTheme="minorHAnsi" w:eastAsiaTheme="minorEastAsia" w:hAnsiTheme="minorHAnsi" w:cstheme="minorBidi"/>
          <w:sz w:val="22"/>
          <w:szCs w:val="22"/>
        </w:rPr>
        <w:t xml:space="preserve"> success was achieved in 100% of treated patients</w:t>
      </w:r>
      <w:r w:rsidR="592D92D0" w:rsidRPr="00CE0B3B">
        <w:rPr>
          <w:rFonts w:asciiTheme="minorHAnsi" w:eastAsiaTheme="minorEastAsia" w:hAnsiTheme="minorHAnsi" w:cstheme="minorBidi"/>
          <w:sz w:val="22"/>
          <w:szCs w:val="22"/>
        </w:rPr>
        <w:t xml:space="preserve"> and the</w:t>
      </w:r>
      <w:r w:rsidR="00CD0C2D" w:rsidRPr="00CE0B3B">
        <w:rPr>
          <w:rFonts w:asciiTheme="minorHAnsi" w:eastAsiaTheme="minorEastAsia" w:hAnsiTheme="minorHAnsi" w:cstheme="minorBidi"/>
          <w:sz w:val="22"/>
          <w:szCs w:val="22"/>
        </w:rPr>
        <w:t xml:space="preserve"> primary safety endpoint was </w:t>
      </w:r>
      <w:r w:rsidR="040CDE6D" w:rsidRPr="00CE0B3B">
        <w:rPr>
          <w:rFonts w:asciiTheme="minorHAnsi" w:eastAsiaTheme="minorEastAsia" w:hAnsiTheme="minorHAnsi" w:cstheme="minorBidi"/>
          <w:sz w:val="22"/>
          <w:szCs w:val="22"/>
        </w:rPr>
        <w:t>surpassed</w:t>
      </w:r>
      <w:r w:rsidR="00CD0C2D" w:rsidRPr="00CE0B3B">
        <w:rPr>
          <w:rFonts w:asciiTheme="minorHAnsi" w:eastAsiaTheme="minorEastAsia" w:hAnsiTheme="minorHAnsi" w:cstheme="minorBidi"/>
          <w:sz w:val="22"/>
          <w:szCs w:val="22"/>
        </w:rPr>
        <w:t xml:space="preserve"> with a 30-day MAE rate of </w:t>
      </w:r>
      <w:r w:rsidR="1D7A9F81" w:rsidRPr="00CE0B3B">
        <w:rPr>
          <w:rFonts w:asciiTheme="minorHAnsi" w:eastAsiaTheme="minorEastAsia" w:hAnsiTheme="minorHAnsi" w:cstheme="minorBidi"/>
          <w:sz w:val="22"/>
          <w:szCs w:val="22"/>
        </w:rPr>
        <w:t>7</w:t>
      </w:r>
      <w:r w:rsidR="00CD0C2D" w:rsidRPr="00CE0B3B">
        <w:rPr>
          <w:rFonts w:asciiTheme="minorHAnsi" w:eastAsiaTheme="minorEastAsia" w:hAnsiTheme="minorHAnsi" w:cstheme="minorBidi"/>
          <w:sz w:val="22"/>
          <w:szCs w:val="22"/>
        </w:rPr>
        <w:t>.0%.</w:t>
      </w:r>
    </w:p>
    <w:p w14:paraId="4D4CBD70" w14:textId="08BE307A" w:rsidR="00CD0C2D" w:rsidRPr="00CE0B3B" w:rsidRDefault="00CD0C2D" w:rsidP="60005411">
      <w:pPr>
        <w:pStyle w:val="pf0"/>
        <w:numPr>
          <w:ilvl w:val="1"/>
          <w:numId w:val="4"/>
        </w:numPr>
        <w:rPr>
          <w:rFonts w:asciiTheme="minorHAnsi" w:eastAsiaTheme="minorEastAsia" w:hAnsiTheme="minorHAnsi" w:cstheme="minorBidi"/>
          <w:sz w:val="22"/>
          <w:szCs w:val="22"/>
        </w:rPr>
      </w:pPr>
      <w:r w:rsidRPr="00CE0B3B">
        <w:rPr>
          <w:rFonts w:asciiTheme="minorHAnsi" w:eastAsiaTheme="minorEastAsia" w:hAnsiTheme="minorHAnsi" w:cstheme="minorBidi"/>
          <w:sz w:val="22"/>
          <w:szCs w:val="22"/>
        </w:rPr>
        <w:t xml:space="preserve">The 1-year effectiveness endpoint was </w:t>
      </w:r>
      <w:r w:rsidR="6BB5785F" w:rsidRPr="00CE0B3B">
        <w:rPr>
          <w:rFonts w:asciiTheme="minorHAnsi" w:eastAsiaTheme="minorEastAsia" w:hAnsiTheme="minorHAnsi" w:cstheme="minorBidi"/>
          <w:sz w:val="22"/>
          <w:szCs w:val="22"/>
        </w:rPr>
        <w:t xml:space="preserve">also </w:t>
      </w:r>
      <w:r w:rsidRPr="00CE0B3B">
        <w:rPr>
          <w:rFonts w:asciiTheme="minorHAnsi" w:eastAsiaTheme="minorEastAsia" w:hAnsiTheme="minorHAnsi" w:cstheme="minorBidi"/>
          <w:sz w:val="22"/>
          <w:szCs w:val="22"/>
        </w:rPr>
        <w:t xml:space="preserve">met, with 72.1% freedom from CD-TLR and recurrent stenosis &gt; 50% at 12 months. </w:t>
      </w:r>
      <w:r w:rsidR="2A02F97A" w:rsidRPr="00CE0B3B">
        <w:rPr>
          <w:rFonts w:asciiTheme="minorHAnsi" w:eastAsiaTheme="minorEastAsia" w:hAnsiTheme="minorHAnsi" w:cstheme="minorBidi"/>
          <w:sz w:val="22"/>
          <w:szCs w:val="22"/>
        </w:rPr>
        <w:t>The p</w:t>
      </w:r>
      <w:r w:rsidRPr="00CE0B3B">
        <w:rPr>
          <w:rFonts w:asciiTheme="minorHAnsi" w:eastAsiaTheme="minorEastAsia" w:hAnsiTheme="minorHAnsi" w:cstheme="minorBidi"/>
          <w:sz w:val="22"/>
          <w:szCs w:val="22"/>
        </w:rPr>
        <w:t xml:space="preserve">rimary assisted patency </w:t>
      </w:r>
      <w:r w:rsidR="4D748508" w:rsidRPr="00CE0B3B">
        <w:rPr>
          <w:rFonts w:asciiTheme="minorHAnsi" w:eastAsiaTheme="minorEastAsia" w:hAnsiTheme="minorHAnsi" w:cstheme="minorBidi"/>
          <w:sz w:val="22"/>
          <w:szCs w:val="22"/>
        </w:rPr>
        <w:t>wa</w:t>
      </w:r>
      <w:r w:rsidRPr="00CE0B3B">
        <w:rPr>
          <w:rFonts w:asciiTheme="minorHAnsi" w:eastAsiaTheme="minorEastAsia" w:hAnsiTheme="minorHAnsi" w:cstheme="minorBidi"/>
          <w:sz w:val="22"/>
          <w:szCs w:val="22"/>
        </w:rPr>
        <w:t>s 77.7% at 12 months.</w:t>
      </w:r>
      <w:r w:rsidR="6F8176C8" w:rsidRPr="00CE0B3B">
        <w:rPr>
          <w:rFonts w:asciiTheme="minorHAnsi" w:eastAsiaTheme="minorEastAsia" w:hAnsiTheme="minorHAnsi" w:cstheme="minorBidi"/>
          <w:sz w:val="22"/>
          <w:szCs w:val="22"/>
        </w:rPr>
        <w:t xml:space="preserve"> </w:t>
      </w:r>
      <w:r w:rsidR="1F038952" w:rsidRPr="00CE0B3B">
        <w:rPr>
          <w:rFonts w:asciiTheme="minorHAnsi" w:eastAsiaTheme="minorEastAsia" w:hAnsiTheme="minorHAnsi" w:cstheme="minorBidi"/>
          <w:sz w:val="22"/>
          <w:szCs w:val="22"/>
        </w:rPr>
        <w:t>The secondary patency at 12 months was</w:t>
      </w:r>
      <w:r w:rsidR="00FA69B2" w:rsidRPr="00CE0B3B">
        <w:rPr>
          <w:rFonts w:asciiTheme="minorHAnsi" w:eastAsiaTheme="minorEastAsia" w:hAnsiTheme="minorHAnsi" w:cstheme="minorBidi"/>
          <w:sz w:val="22"/>
          <w:szCs w:val="22"/>
        </w:rPr>
        <w:t xml:space="preserve"> 89</w:t>
      </w:r>
      <w:r w:rsidR="1F038952" w:rsidRPr="00CE0B3B">
        <w:rPr>
          <w:rFonts w:asciiTheme="minorHAnsi" w:eastAsiaTheme="minorEastAsia" w:hAnsiTheme="minorHAnsi" w:cstheme="minorBidi"/>
          <w:sz w:val="22"/>
          <w:szCs w:val="22"/>
        </w:rPr>
        <w:t>%</w:t>
      </w:r>
      <w:r w:rsidR="00290276" w:rsidRPr="00CE0B3B">
        <w:rPr>
          <w:rFonts w:asciiTheme="minorHAnsi" w:eastAsiaTheme="minorEastAsia" w:hAnsiTheme="minorHAnsi" w:cstheme="minorBidi"/>
          <w:sz w:val="22"/>
          <w:szCs w:val="22"/>
        </w:rPr>
        <w:t>.</w:t>
      </w:r>
    </w:p>
    <w:p w14:paraId="0DA48EDD" w14:textId="35DA4AF8" w:rsidR="00CD0C2D" w:rsidRPr="00CE0B3B" w:rsidRDefault="00CD0C2D" w:rsidP="75A49858">
      <w:pPr>
        <w:pStyle w:val="pf0"/>
        <w:numPr>
          <w:ilvl w:val="1"/>
          <w:numId w:val="4"/>
        </w:numPr>
        <w:spacing w:line="22" w:lineRule="atLeast"/>
        <w:rPr>
          <w:rFonts w:asciiTheme="minorHAnsi" w:eastAsiaTheme="minorEastAsia" w:hAnsiTheme="minorHAnsi" w:cstheme="minorBidi"/>
          <w:sz w:val="22"/>
          <w:szCs w:val="22"/>
        </w:rPr>
      </w:pPr>
      <w:r w:rsidRPr="00CE0B3B">
        <w:rPr>
          <w:rFonts w:asciiTheme="minorHAnsi" w:eastAsiaTheme="minorEastAsia" w:hAnsiTheme="minorHAnsi" w:cstheme="minorBidi"/>
          <w:sz w:val="22"/>
          <w:szCs w:val="22"/>
        </w:rPr>
        <w:t>There was marked improvement in Quality of Life as measured by the EQ-5D-5L index</w:t>
      </w:r>
      <w:r w:rsidR="05F2CA14" w:rsidRPr="00CE0B3B">
        <w:rPr>
          <w:rFonts w:asciiTheme="minorHAnsi" w:eastAsiaTheme="minorEastAsia" w:hAnsiTheme="minorHAnsi" w:cstheme="minorBidi"/>
          <w:sz w:val="22"/>
          <w:szCs w:val="22"/>
        </w:rPr>
        <w:t xml:space="preserve"> when comparing pre- and post-treatment scores</w:t>
      </w:r>
      <w:r w:rsidRPr="00CE0B3B">
        <w:rPr>
          <w:rFonts w:asciiTheme="minorHAnsi" w:eastAsiaTheme="minorEastAsia" w:hAnsiTheme="minorHAnsi" w:cstheme="minorBidi"/>
          <w:sz w:val="22"/>
          <w:szCs w:val="22"/>
        </w:rPr>
        <w:t>. Mean index values of 0.69, 0.77, and 0.80, were seen at baseline, 30 days, and 12 months respectively. Mean EQ VAS scores were 62.8, 72.1, and 70.5 over the same periods.</w:t>
      </w:r>
    </w:p>
    <w:p w14:paraId="510FFDB3" w14:textId="733488E1" w:rsidR="003E077C" w:rsidRPr="00CE0B3B" w:rsidRDefault="03B9458D" w:rsidP="75A49858">
      <w:pPr>
        <w:spacing w:line="22" w:lineRule="atLeast"/>
        <w:rPr>
          <w:rFonts w:eastAsia="Times New Roman"/>
        </w:rPr>
      </w:pPr>
      <w:r w:rsidRPr="00CE0B3B">
        <w:rPr>
          <w:rFonts w:eastAsia="Times New Roman"/>
        </w:rPr>
        <w:t xml:space="preserve">“This system has potential to introduce a minimally invasive alternative for patients in need of a femoropopliteal bypass. The low </w:t>
      </w:r>
      <w:r w:rsidR="0BC97195" w:rsidRPr="00CE0B3B">
        <w:rPr>
          <w:rFonts w:eastAsia="Times New Roman"/>
        </w:rPr>
        <w:t>MAE rate</w:t>
      </w:r>
      <w:r w:rsidRPr="00CE0B3B">
        <w:rPr>
          <w:rFonts w:eastAsia="Times New Roman"/>
        </w:rPr>
        <w:t xml:space="preserve">, coupled with </w:t>
      </w:r>
      <w:r w:rsidR="06F0E64F" w:rsidRPr="00CE0B3B">
        <w:rPr>
          <w:rFonts w:eastAsia="Times New Roman"/>
        </w:rPr>
        <w:t>good</w:t>
      </w:r>
      <w:r w:rsidRPr="00CE0B3B">
        <w:rPr>
          <w:rFonts w:eastAsia="Times New Roman"/>
        </w:rPr>
        <w:t xml:space="preserve"> primary patency </w:t>
      </w:r>
      <w:r w:rsidR="4F3B3A3F" w:rsidRPr="00CE0B3B">
        <w:rPr>
          <w:rFonts w:eastAsia="Times New Roman"/>
        </w:rPr>
        <w:t>provides</w:t>
      </w:r>
      <w:r w:rsidRPr="00CE0B3B">
        <w:rPr>
          <w:rFonts w:eastAsia="Times New Roman"/>
        </w:rPr>
        <w:t xml:space="preserve"> </w:t>
      </w:r>
      <w:r w:rsidR="1E50E633" w:rsidRPr="00CE0B3B">
        <w:rPr>
          <w:rFonts w:eastAsia="Times New Roman"/>
        </w:rPr>
        <w:t>supportive data</w:t>
      </w:r>
      <w:r w:rsidRPr="00CE0B3B">
        <w:rPr>
          <w:rFonts w:eastAsia="Times New Roman"/>
        </w:rPr>
        <w:t xml:space="preserve"> for the feasibility of this new technology in a </w:t>
      </w:r>
      <w:r w:rsidR="7764DED3" w:rsidRPr="00CE0B3B">
        <w:rPr>
          <w:rFonts w:eastAsia="Times New Roman"/>
        </w:rPr>
        <w:t>challenging patient population</w:t>
      </w:r>
      <w:r w:rsidR="6656029D" w:rsidRPr="00CE0B3B">
        <w:rPr>
          <w:rFonts w:eastAsia="Times New Roman"/>
        </w:rPr>
        <w:t>,” said Dr. Lyden.</w:t>
      </w:r>
    </w:p>
    <w:p w14:paraId="0B3DE572" w14:textId="62E312CB" w:rsidR="003E077C" w:rsidRPr="00CE0B3B" w:rsidRDefault="2244B232" w:rsidP="006F16D1">
      <w:pPr>
        <w:spacing w:line="22" w:lineRule="atLeast"/>
        <w:rPr>
          <w:rFonts w:eastAsia="Times New Roman"/>
        </w:rPr>
      </w:pPr>
      <w:r w:rsidRPr="00CE0B3B">
        <w:rPr>
          <w:rFonts w:eastAsia="Times New Roman"/>
        </w:rPr>
        <w:t>“</w:t>
      </w:r>
      <w:r w:rsidR="006F16D1" w:rsidRPr="00CE0B3B">
        <w:t xml:space="preserve">DETOUR 2 showed promising results in both safety and efficacy among patients treated with endovascular approach for long complex SFA/POP occlusions including severe calcification, </w:t>
      </w:r>
      <w:r w:rsidR="00501F41" w:rsidRPr="00CE0B3B">
        <w:t>in stent restenosis</w:t>
      </w:r>
      <w:r w:rsidR="006F16D1" w:rsidRPr="00CE0B3B">
        <w:t>,</w:t>
      </w:r>
      <w:r w:rsidR="00501F41" w:rsidRPr="00CE0B3B">
        <w:t xml:space="preserve"> and</w:t>
      </w:r>
      <w:r w:rsidR="006F16D1" w:rsidRPr="00CE0B3B">
        <w:t xml:space="preserve"> long occlusions. The recently presented data </w:t>
      </w:r>
      <w:r w:rsidR="00501F41" w:rsidRPr="00CE0B3B">
        <w:t>are</w:t>
      </w:r>
      <w:r w:rsidR="006F16D1" w:rsidRPr="00CE0B3B">
        <w:t xml:space="preserve"> extremely encouraging. </w:t>
      </w:r>
      <w:r w:rsidR="00501F41" w:rsidRPr="00CE0B3B">
        <w:t>In m</w:t>
      </w:r>
      <w:r w:rsidR="006F16D1" w:rsidRPr="00CE0B3B">
        <w:t>any patients who may not be candidate</w:t>
      </w:r>
      <w:r w:rsidR="00501F41" w:rsidRPr="00CE0B3B">
        <w:t>s</w:t>
      </w:r>
      <w:r w:rsidR="006F16D1" w:rsidRPr="00CE0B3B">
        <w:t xml:space="preserve"> for surgical or native endovascular revascularizations, the DETOUR procedure will provide them with a new treatment modality</w:t>
      </w:r>
      <w:r w:rsidR="526768E4" w:rsidRPr="00CE0B3B">
        <w:rPr>
          <w:rFonts w:eastAsia="Times New Roman"/>
        </w:rPr>
        <w:t xml:space="preserve">,” said Jihad Mustapha MD, FACC, FSCAI, </w:t>
      </w:r>
      <w:r w:rsidR="3E02D623" w:rsidRPr="00CE0B3B">
        <w:rPr>
          <w:rFonts w:eastAsia="Times New Roman"/>
        </w:rPr>
        <w:t>co</w:t>
      </w:r>
      <w:r w:rsidR="526768E4" w:rsidRPr="00CE0B3B">
        <w:rPr>
          <w:rFonts w:eastAsia="Times New Roman"/>
        </w:rPr>
        <w:t>-principal investigator for the DETOUR 2 trial, President and Chief Executive Officer and Director of Endovascular Interventions at Advanced Cardiac &amp; Vascular Centers for Amputation Prevention</w:t>
      </w:r>
      <w:r w:rsidR="00E100D7" w:rsidRPr="00CE0B3B">
        <w:rPr>
          <w:rFonts w:eastAsia="Times New Roman"/>
        </w:rPr>
        <w:t>.</w:t>
      </w:r>
    </w:p>
    <w:p w14:paraId="12BE74FA" w14:textId="7D8D513D" w:rsidR="00FD37D0" w:rsidRPr="00CE0B3B" w:rsidRDefault="00FD37D0" w:rsidP="001720DD">
      <w:pPr>
        <w:spacing w:line="22" w:lineRule="atLeast"/>
        <w:rPr>
          <w:rFonts w:eastAsia="Times New Roman"/>
        </w:rPr>
      </w:pPr>
      <w:r w:rsidRPr="00CE0B3B">
        <w:rPr>
          <w:rFonts w:eastAsia="Times New Roman"/>
        </w:rPr>
        <w:t>“</w:t>
      </w:r>
      <w:r w:rsidR="00DF5C56" w:rsidRPr="00CE0B3B">
        <w:rPr>
          <w:rFonts w:eastAsia="Times New Roman"/>
        </w:rPr>
        <w:t xml:space="preserve">We are delighted to </w:t>
      </w:r>
      <w:r w:rsidR="3F324CC7" w:rsidRPr="00CE0B3B">
        <w:rPr>
          <w:rFonts w:eastAsia="Times New Roman"/>
        </w:rPr>
        <w:t xml:space="preserve">present results </w:t>
      </w:r>
      <w:r w:rsidR="03439D33" w:rsidRPr="00CE0B3B">
        <w:rPr>
          <w:rFonts w:eastAsia="Times New Roman"/>
        </w:rPr>
        <w:t>of</w:t>
      </w:r>
      <w:r w:rsidR="3F324CC7" w:rsidRPr="00CE0B3B">
        <w:rPr>
          <w:rFonts w:eastAsia="Times New Roman"/>
        </w:rPr>
        <w:t xml:space="preserve"> </w:t>
      </w:r>
      <w:r w:rsidR="007579CE" w:rsidRPr="00CE0B3B">
        <w:rPr>
          <w:rFonts w:eastAsia="Times New Roman"/>
        </w:rPr>
        <w:t>the first-ever, fully percutaneous</w:t>
      </w:r>
      <w:r w:rsidR="1AD45E99" w:rsidRPr="00CE0B3B">
        <w:rPr>
          <w:rFonts w:eastAsia="Times New Roman"/>
        </w:rPr>
        <w:t>,</w:t>
      </w:r>
      <w:r w:rsidR="007579CE" w:rsidRPr="00CE0B3B">
        <w:rPr>
          <w:rFonts w:eastAsia="Times New Roman"/>
        </w:rPr>
        <w:t xml:space="preserve"> transmural arterial bypass (PTAB) therapy</w:t>
      </w:r>
      <w:r w:rsidR="005F698A" w:rsidRPr="00CE0B3B">
        <w:rPr>
          <w:rFonts w:eastAsia="Times New Roman"/>
        </w:rPr>
        <w:t xml:space="preserve">.  </w:t>
      </w:r>
      <w:r w:rsidR="237FF692" w:rsidRPr="00CE0B3B">
        <w:rPr>
          <w:rFonts w:eastAsia="Times New Roman"/>
        </w:rPr>
        <w:t>PTAB is performed using t</w:t>
      </w:r>
      <w:r w:rsidR="00A55150" w:rsidRPr="00CE0B3B">
        <w:rPr>
          <w:rFonts w:eastAsia="Times New Roman"/>
        </w:rPr>
        <w:t>he DETOUR System, which earned FDA Breakthrough Device Designation,</w:t>
      </w:r>
      <w:r w:rsidR="00921CC3" w:rsidRPr="00CE0B3B">
        <w:t xml:space="preserve"> </w:t>
      </w:r>
      <w:r w:rsidR="23F12A9A" w:rsidRPr="00CE0B3B">
        <w:rPr>
          <w:rFonts w:eastAsia="Times New Roman"/>
        </w:rPr>
        <w:t>and is comprised of</w:t>
      </w:r>
      <w:r w:rsidR="00921CC3" w:rsidRPr="00CE0B3B">
        <w:rPr>
          <w:rFonts w:eastAsia="Times New Roman"/>
        </w:rPr>
        <w:t xml:space="preserve"> the ENDOCROSS™ Device and TORUS™ Stent Graft</w:t>
      </w:r>
      <w:r w:rsidRPr="00CE0B3B">
        <w:rPr>
          <w:rFonts w:eastAsia="Times New Roman"/>
        </w:rPr>
        <w:t>,” said Matt Thompson, President and CEO of Endologix</w:t>
      </w:r>
      <w:r w:rsidR="005B74C9" w:rsidRPr="00CE0B3B">
        <w:rPr>
          <w:rFonts w:eastAsia="Times New Roman"/>
        </w:rPr>
        <w:t>.</w:t>
      </w:r>
      <w:r w:rsidR="005D3DB1" w:rsidRPr="00CE0B3B">
        <w:rPr>
          <w:rFonts w:eastAsia="Times New Roman"/>
        </w:rPr>
        <w:t xml:space="preserve"> “The presentation of th</w:t>
      </w:r>
      <w:r w:rsidR="597943CA" w:rsidRPr="00CE0B3B">
        <w:rPr>
          <w:rFonts w:eastAsia="Times New Roman"/>
        </w:rPr>
        <w:t>is</w:t>
      </w:r>
      <w:r w:rsidR="005D3DB1" w:rsidRPr="00CE0B3B">
        <w:rPr>
          <w:rFonts w:eastAsia="Times New Roman"/>
        </w:rPr>
        <w:t xml:space="preserve"> stud</w:t>
      </w:r>
      <w:r w:rsidR="26A76037" w:rsidRPr="00CE0B3B">
        <w:rPr>
          <w:rFonts w:eastAsia="Times New Roman"/>
        </w:rPr>
        <w:t>y</w:t>
      </w:r>
      <w:r w:rsidR="005D3DB1" w:rsidRPr="00CE0B3B">
        <w:rPr>
          <w:rFonts w:eastAsia="Times New Roman"/>
        </w:rPr>
        <w:t xml:space="preserve"> </w:t>
      </w:r>
      <w:r w:rsidR="00F2386D" w:rsidRPr="00CE0B3B">
        <w:rPr>
          <w:rFonts w:eastAsia="Times New Roman"/>
        </w:rPr>
        <w:t>represent</w:t>
      </w:r>
      <w:r w:rsidR="56F191BC" w:rsidRPr="00CE0B3B">
        <w:rPr>
          <w:rFonts w:eastAsia="Times New Roman"/>
        </w:rPr>
        <w:t>s</w:t>
      </w:r>
      <w:r w:rsidR="005D3DB1" w:rsidRPr="00CE0B3B">
        <w:rPr>
          <w:rFonts w:eastAsia="Times New Roman"/>
        </w:rPr>
        <w:t xml:space="preserve"> a</w:t>
      </w:r>
      <w:r w:rsidR="008A3E12" w:rsidRPr="00CE0B3B">
        <w:rPr>
          <w:rFonts w:eastAsia="Times New Roman"/>
        </w:rPr>
        <w:t>n important</w:t>
      </w:r>
      <w:r w:rsidR="005D3DB1" w:rsidRPr="00CE0B3B">
        <w:rPr>
          <w:rFonts w:eastAsia="Times New Roman"/>
        </w:rPr>
        <w:t xml:space="preserve"> milestone in </w:t>
      </w:r>
      <w:r w:rsidR="008A3E12" w:rsidRPr="00CE0B3B">
        <w:rPr>
          <w:rFonts w:eastAsia="Times New Roman"/>
        </w:rPr>
        <w:t xml:space="preserve">our effort to bring </w:t>
      </w:r>
      <w:r w:rsidR="005D3DB1" w:rsidRPr="00CE0B3B">
        <w:rPr>
          <w:rFonts w:eastAsia="Times New Roman"/>
        </w:rPr>
        <w:t>th</w:t>
      </w:r>
      <w:r w:rsidR="45127E6B" w:rsidRPr="00CE0B3B">
        <w:rPr>
          <w:rFonts w:eastAsia="Times New Roman"/>
        </w:rPr>
        <w:t>is</w:t>
      </w:r>
      <w:r w:rsidR="005D3DB1" w:rsidRPr="00CE0B3B">
        <w:rPr>
          <w:rFonts w:eastAsia="Times New Roman"/>
        </w:rPr>
        <w:t xml:space="preserve"> novel therap</w:t>
      </w:r>
      <w:r w:rsidR="680D8202" w:rsidRPr="00CE0B3B">
        <w:rPr>
          <w:rFonts w:eastAsia="Times New Roman"/>
        </w:rPr>
        <w:t>y</w:t>
      </w:r>
      <w:r w:rsidR="005D3DB1" w:rsidRPr="00CE0B3B">
        <w:rPr>
          <w:rFonts w:eastAsia="Times New Roman"/>
        </w:rPr>
        <w:t xml:space="preserve"> to market</w:t>
      </w:r>
      <w:r w:rsidR="001720DD" w:rsidRPr="00CE0B3B">
        <w:rPr>
          <w:rFonts w:eastAsia="Times New Roman"/>
        </w:rPr>
        <w:t xml:space="preserve">, </w:t>
      </w:r>
      <w:r w:rsidR="3B81EC00" w:rsidRPr="00CE0B3B">
        <w:rPr>
          <w:rFonts w:eastAsia="Times New Roman"/>
        </w:rPr>
        <w:t xml:space="preserve">as we seek </w:t>
      </w:r>
      <w:r w:rsidR="004C097F" w:rsidRPr="00CE0B3B">
        <w:rPr>
          <w:rFonts w:eastAsia="Times New Roman"/>
        </w:rPr>
        <w:t xml:space="preserve">U.S. regulatory approval </w:t>
      </w:r>
      <w:r w:rsidR="3B81EC00" w:rsidRPr="00CE0B3B">
        <w:rPr>
          <w:rFonts w:eastAsia="Times New Roman"/>
        </w:rPr>
        <w:t xml:space="preserve">to offer endovascular alternatives to open </w:t>
      </w:r>
      <w:r w:rsidR="3E38219D" w:rsidRPr="00CE0B3B">
        <w:rPr>
          <w:rFonts w:eastAsia="Times New Roman"/>
        </w:rPr>
        <w:t>lower limb bypass for patients with long femoropopliteal occlusions</w:t>
      </w:r>
      <w:r w:rsidR="00534DA0" w:rsidRPr="00CE0B3B">
        <w:rPr>
          <w:rFonts w:eastAsia="Times New Roman"/>
        </w:rPr>
        <w:t>.”</w:t>
      </w:r>
      <w:r w:rsidR="00277596" w:rsidRPr="00CE0B3B">
        <w:rPr>
          <w:rFonts w:eastAsia="Times New Roman"/>
        </w:rPr>
        <w:t xml:space="preserve"> </w:t>
      </w:r>
    </w:p>
    <w:p w14:paraId="20938B66" w14:textId="77777777" w:rsidR="006F16D1" w:rsidRPr="00CE0B3B" w:rsidRDefault="006F16D1" w:rsidP="003F6C04">
      <w:pPr>
        <w:pStyle w:val="NormalWeb"/>
        <w:shd w:val="clear" w:color="auto" w:fill="FFFFFF"/>
        <w:spacing w:before="0" w:beforeAutospacing="0" w:after="240" w:afterAutospacing="0"/>
        <w:rPr>
          <w:rStyle w:val="Strong"/>
          <w:rFonts w:ascii="Calibri" w:hAnsi="Calibri" w:cs="Calibri"/>
          <w:sz w:val="22"/>
          <w:szCs w:val="22"/>
        </w:rPr>
      </w:pPr>
    </w:p>
    <w:p w14:paraId="1072A46A" w14:textId="0403CB1B" w:rsidR="003F6C04" w:rsidRPr="00CE0B3B" w:rsidRDefault="003F6C04" w:rsidP="003F6C04">
      <w:pPr>
        <w:pStyle w:val="NormalWeb"/>
        <w:shd w:val="clear" w:color="auto" w:fill="FFFFFF"/>
        <w:spacing w:before="0" w:beforeAutospacing="0" w:after="240" w:afterAutospacing="0"/>
        <w:rPr>
          <w:rFonts w:ascii="Calibri" w:hAnsi="Calibri" w:cs="Calibri"/>
          <w:sz w:val="22"/>
          <w:szCs w:val="22"/>
        </w:rPr>
      </w:pPr>
      <w:r w:rsidRPr="00CE0B3B">
        <w:rPr>
          <w:rStyle w:val="Strong"/>
          <w:rFonts w:ascii="Calibri" w:hAnsi="Calibri" w:cs="Calibri"/>
          <w:sz w:val="22"/>
          <w:szCs w:val="22"/>
        </w:rPr>
        <w:t>About Endologix</w:t>
      </w:r>
    </w:p>
    <w:p w14:paraId="191A274A" w14:textId="5E2100DE" w:rsidR="003F6C04" w:rsidRPr="00CE0B3B" w:rsidRDefault="003F6C04" w:rsidP="003F6C04">
      <w:pPr>
        <w:pStyle w:val="NormalWeb"/>
        <w:shd w:val="clear" w:color="auto" w:fill="FFFFFF"/>
        <w:spacing w:before="0" w:beforeAutospacing="0" w:after="240" w:afterAutospacing="0"/>
        <w:rPr>
          <w:rFonts w:ascii="Calibri" w:hAnsi="Calibri" w:cs="Calibri"/>
          <w:sz w:val="22"/>
          <w:szCs w:val="22"/>
        </w:rPr>
      </w:pPr>
      <w:r w:rsidRPr="00CE0B3B">
        <w:rPr>
          <w:rFonts w:ascii="Calibri" w:hAnsi="Calibri" w:cs="Calibri"/>
          <w:sz w:val="22"/>
          <w:szCs w:val="22"/>
        </w:rPr>
        <w:t>Endologix LLC is a California-based, global medical device company dedicated to improving patients’ lives by providing innovative therapies for the interventional treatment of vascular disease. Endologix’s therapeutic portfolio includes a variety of products in various stages of development that are designed to treat diseases that currently have clinically relevant unmet needs. These products are designed to treat a wide spectrum of vascular disease from abdominal aortic aneurysms to lower limb peripheral vascular disease.</w:t>
      </w:r>
      <w:r w:rsidR="006F16D1" w:rsidRPr="00CE0B3B">
        <w:rPr>
          <w:rFonts w:ascii="Calibri" w:hAnsi="Calibri" w:cs="Calibri"/>
          <w:sz w:val="22"/>
          <w:szCs w:val="22"/>
        </w:rPr>
        <w:t xml:space="preserve"> </w:t>
      </w:r>
      <w:r w:rsidRPr="00CE0B3B">
        <w:rPr>
          <w:rFonts w:ascii="Calibri" w:hAnsi="Calibri" w:cs="Calibri"/>
          <w:sz w:val="22"/>
          <w:szCs w:val="22"/>
        </w:rPr>
        <w:t>Endologix’s current commercial EVAR products include the AFX®2 Endovascular AAA System and the ALTO® Abdominal Stent Graft System. On October 1, 2020, Endologix became a private company, wholly owned by Deerfield Management, an investment management firm committed to advancing healthcare through investment, information, and philanthropy. In April 2021, Endologix completed the acquisition of PQ Bypass, Inc., a privately held medical technology, adding the DETOUR System and TORUS Stent Graft to the Company’s product pipeline. The DETOUR System and the TORUS Stent Graft have not been approved for sale by any regulatory body. The DETOUR System is an investigational device, limited by United States law to investigational use.</w:t>
      </w:r>
    </w:p>
    <w:p w14:paraId="1B61FEE1" w14:textId="77777777" w:rsidR="003F6C04" w:rsidRPr="00CE0B3B" w:rsidRDefault="003F6C04" w:rsidP="003F6C04">
      <w:pPr>
        <w:pStyle w:val="NormalWeb"/>
        <w:shd w:val="clear" w:color="auto" w:fill="FFFFFF"/>
        <w:spacing w:before="0" w:beforeAutospacing="0" w:after="240" w:afterAutospacing="0"/>
        <w:rPr>
          <w:rFonts w:ascii="Calibri" w:hAnsi="Calibri" w:cs="Calibri"/>
          <w:sz w:val="22"/>
          <w:szCs w:val="22"/>
        </w:rPr>
      </w:pPr>
      <w:r w:rsidRPr="00CE0B3B">
        <w:rPr>
          <w:rFonts w:ascii="Calibri" w:hAnsi="Calibri" w:cs="Calibri"/>
          <w:sz w:val="22"/>
          <w:szCs w:val="22"/>
        </w:rPr>
        <w:t>The company has offices and manufacturing sites in Irvine and Santa Rosa, California. To learn more about Endologix, please visit </w:t>
      </w:r>
      <w:hyperlink r:id="rId12" w:history="1">
        <w:r w:rsidRPr="00CE0B3B">
          <w:rPr>
            <w:rStyle w:val="Hyperlink"/>
            <w:rFonts w:ascii="Calibri" w:hAnsi="Calibri" w:cs="Calibri"/>
            <w:color w:val="auto"/>
            <w:sz w:val="22"/>
            <w:szCs w:val="22"/>
          </w:rPr>
          <w:t>https://www.endologix.com/</w:t>
        </w:r>
      </w:hyperlink>
      <w:r w:rsidRPr="00CE0B3B">
        <w:rPr>
          <w:rFonts w:ascii="Calibri" w:hAnsi="Calibri" w:cs="Calibri"/>
          <w:sz w:val="22"/>
          <w:szCs w:val="22"/>
        </w:rPr>
        <w:t>.</w:t>
      </w:r>
    </w:p>
    <w:p w14:paraId="197BABAC" w14:textId="7C6D66DD" w:rsidR="003F6C04" w:rsidRPr="00CE0B3B" w:rsidRDefault="003F6C04" w:rsidP="003F6C04">
      <w:pPr>
        <w:pStyle w:val="NormalWeb"/>
        <w:shd w:val="clear" w:color="auto" w:fill="FFFFFF"/>
        <w:spacing w:before="0" w:beforeAutospacing="0" w:after="240" w:afterAutospacing="0"/>
        <w:rPr>
          <w:rFonts w:ascii="Calibri" w:hAnsi="Calibri" w:cs="Calibri"/>
          <w:sz w:val="22"/>
          <w:szCs w:val="22"/>
        </w:rPr>
      </w:pPr>
      <w:r w:rsidRPr="00CE0B3B">
        <w:rPr>
          <w:rStyle w:val="Emphasis"/>
          <w:rFonts w:ascii="Calibri" w:eastAsiaTheme="majorEastAsia" w:hAnsi="Calibri" w:cs="Calibri"/>
          <w:sz w:val="22"/>
          <w:szCs w:val="22"/>
        </w:rPr>
        <w:t xml:space="preserve">Except for historical information contained herein, this press release contains forward-looking statements, including statements </w:t>
      </w:r>
      <w:r w:rsidR="00C4154A" w:rsidRPr="00CE0B3B">
        <w:rPr>
          <w:rStyle w:val="Emphasis"/>
          <w:rFonts w:ascii="Calibri" w:eastAsiaTheme="majorEastAsia" w:hAnsi="Calibri" w:cs="Calibri"/>
          <w:sz w:val="22"/>
          <w:szCs w:val="22"/>
        </w:rPr>
        <w:t xml:space="preserve">regarding the </w:t>
      </w:r>
      <w:r w:rsidR="004C097F" w:rsidRPr="00CE0B3B">
        <w:rPr>
          <w:rStyle w:val="Emphasis"/>
          <w:rFonts w:ascii="Calibri" w:eastAsiaTheme="majorEastAsia" w:hAnsi="Calibri" w:cs="Calibri"/>
          <w:sz w:val="22"/>
          <w:szCs w:val="22"/>
        </w:rPr>
        <w:t xml:space="preserve">ability to obtain U.S. </w:t>
      </w:r>
      <w:r w:rsidR="00C4154A" w:rsidRPr="00CE0B3B">
        <w:rPr>
          <w:rStyle w:val="Emphasis"/>
          <w:rFonts w:ascii="Calibri" w:eastAsiaTheme="majorEastAsia" w:hAnsi="Calibri" w:cs="Calibri"/>
          <w:sz w:val="22"/>
          <w:szCs w:val="22"/>
        </w:rPr>
        <w:t>regulatory approval for our DETOUR System under development</w:t>
      </w:r>
      <w:r w:rsidR="004C097F" w:rsidRPr="00CE0B3B">
        <w:rPr>
          <w:rStyle w:val="Emphasis"/>
          <w:rFonts w:ascii="Calibri" w:eastAsiaTheme="majorEastAsia" w:hAnsi="Calibri" w:cs="Calibri"/>
          <w:sz w:val="22"/>
          <w:szCs w:val="22"/>
        </w:rPr>
        <w:t>,</w:t>
      </w:r>
      <w:r w:rsidR="00C4154A" w:rsidRPr="00CE0B3B">
        <w:rPr>
          <w:rStyle w:val="Emphasis"/>
          <w:rFonts w:ascii="Calibri" w:eastAsiaTheme="majorEastAsia" w:hAnsi="Calibri" w:cs="Calibri"/>
          <w:sz w:val="22"/>
          <w:szCs w:val="22"/>
        </w:rPr>
        <w:t xml:space="preserve"> </w:t>
      </w:r>
      <w:r w:rsidR="004C097F" w:rsidRPr="00CE0B3B">
        <w:rPr>
          <w:rStyle w:val="Emphasis"/>
          <w:rFonts w:ascii="Calibri" w:eastAsiaTheme="majorEastAsia" w:hAnsi="Calibri" w:cs="Calibri"/>
          <w:sz w:val="22"/>
          <w:szCs w:val="22"/>
        </w:rPr>
        <w:t>the subsequent</w:t>
      </w:r>
      <w:r w:rsidR="00A111D3" w:rsidRPr="00CE0B3B">
        <w:rPr>
          <w:rStyle w:val="Emphasis"/>
          <w:rFonts w:ascii="Calibri" w:eastAsiaTheme="majorEastAsia" w:hAnsi="Calibri" w:cs="Calibri"/>
          <w:sz w:val="22"/>
          <w:szCs w:val="22"/>
        </w:rPr>
        <w:t xml:space="preserve"> indications for use and</w:t>
      </w:r>
      <w:r w:rsidR="004C097F" w:rsidRPr="00CE0B3B">
        <w:rPr>
          <w:rStyle w:val="Emphasis"/>
          <w:rFonts w:ascii="Calibri" w:eastAsiaTheme="majorEastAsia" w:hAnsi="Calibri" w:cs="Calibri"/>
          <w:sz w:val="22"/>
          <w:szCs w:val="22"/>
        </w:rPr>
        <w:t xml:space="preserve"> commercial availability of the DETOUR System</w:t>
      </w:r>
      <w:r w:rsidRPr="00CE0B3B">
        <w:rPr>
          <w:rStyle w:val="Emphasis"/>
          <w:rFonts w:ascii="Calibri" w:eastAsiaTheme="majorEastAsia" w:hAnsi="Calibri" w:cs="Calibri"/>
          <w:sz w:val="22"/>
          <w:szCs w:val="22"/>
        </w:rPr>
        <w:t>. Forward-looking statements are subject to risks and uncertainties and other factors that may cause actual results to differ materially from those expressed or implied. The forward-looking statements contained in this press release speak only as of the date of this press release and Endologix undertakes no obligation to update any forward-looking statements contained in this press release to reflect new information, events, or circumstances after the date they are made, or to reflect the occurrence of unanticipated events.</w:t>
      </w:r>
    </w:p>
    <w:p w14:paraId="3875A639" w14:textId="77777777" w:rsidR="003F6C04" w:rsidRPr="00CE0B3B" w:rsidRDefault="003F6C04" w:rsidP="003F6C04">
      <w:pPr>
        <w:pStyle w:val="NormalWeb"/>
        <w:shd w:val="clear" w:color="auto" w:fill="FFFFFF"/>
        <w:spacing w:before="0" w:beforeAutospacing="0" w:after="240" w:afterAutospacing="0"/>
        <w:rPr>
          <w:rFonts w:ascii="Calibri" w:hAnsi="Calibri" w:cs="Calibri"/>
          <w:sz w:val="22"/>
          <w:szCs w:val="22"/>
        </w:rPr>
      </w:pPr>
      <w:r w:rsidRPr="00CE0B3B">
        <w:rPr>
          <w:rStyle w:val="Strong"/>
          <w:rFonts w:ascii="Calibri" w:hAnsi="Calibri" w:cs="Calibri"/>
          <w:sz w:val="22"/>
          <w:szCs w:val="22"/>
        </w:rPr>
        <w:t>Contacts</w:t>
      </w:r>
    </w:p>
    <w:p w14:paraId="04D6EEEA" w14:textId="5577FC0E" w:rsidR="00C7320F" w:rsidRPr="00CE0B3B" w:rsidRDefault="003F6C04" w:rsidP="006F16D1">
      <w:pPr>
        <w:pStyle w:val="NormalWeb"/>
        <w:shd w:val="clear" w:color="auto" w:fill="FFFFFF"/>
        <w:spacing w:before="0" w:beforeAutospacing="0" w:after="240" w:afterAutospacing="0"/>
        <w:rPr>
          <w:rFonts w:cstheme="minorHAnsi"/>
          <w:sz w:val="22"/>
          <w:szCs w:val="22"/>
        </w:rPr>
      </w:pPr>
      <w:r w:rsidRPr="00CE0B3B">
        <w:rPr>
          <w:rFonts w:ascii="Calibri" w:hAnsi="Calibri" w:cs="Calibri"/>
          <w:sz w:val="22"/>
          <w:szCs w:val="22"/>
        </w:rPr>
        <w:t>Endologix LLC</w:t>
      </w:r>
      <w:r w:rsidRPr="00CE0B3B">
        <w:rPr>
          <w:rFonts w:ascii="Calibri" w:hAnsi="Calibri" w:cs="Calibri"/>
          <w:sz w:val="22"/>
          <w:szCs w:val="22"/>
        </w:rPr>
        <w:br/>
        <w:t>Sandy Prietto</w:t>
      </w:r>
      <w:r w:rsidRPr="00CE0B3B">
        <w:rPr>
          <w:rFonts w:ascii="Calibri" w:hAnsi="Calibri" w:cs="Calibri"/>
          <w:sz w:val="22"/>
          <w:szCs w:val="22"/>
        </w:rPr>
        <w:br/>
        <w:t>949-595-7240</w:t>
      </w:r>
      <w:r w:rsidRPr="00CE0B3B">
        <w:rPr>
          <w:rFonts w:ascii="Calibri" w:hAnsi="Calibri" w:cs="Calibri"/>
          <w:sz w:val="22"/>
          <w:szCs w:val="22"/>
        </w:rPr>
        <w:br/>
        <w:t>sprietto@endologix.com</w:t>
      </w:r>
    </w:p>
    <w:sectPr w:rsidR="00C7320F" w:rsidRPr="00CE0B3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52B2B" w14:textId="77777777" w:rsidR="004D3C29" w:rsidRDefault="004D3C29" w:rsidP="00F61161">
      <w:pPr>
        <w:spacing w:after="0" w:line="240" w:lineRule="auto"/>
      </w:pPr>
      <w:r>
        <w:separator/>
      </w:r>
    </w:p>
  </w:endnote>
  <w:endnote w:type="continuationSeparator" w:id="0">
    <w:p w14:paraId="65B450C3" w14:textId="77777777" w:rsidR="004D3C29" w:rsidRDefault="004D3C29" w:rsidP="00F61161">
      <w:pPr>
        <w:spacing w:after="0" w:line="240" w:lineRule="auto"/>
      </w:pPr>
      <w:r>
        <w:continuationSeparator/>
      </w:r>
    </w:p>
  </w:endnote>
  <w:endnote w:type="continuationNotice" w:id="1">
    <w:p w14:paraId="665E8999" w14:textId="77777777" w:rsidR="004D3C29" w:rsidRDefault="004D3C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550E3" w14:textId="77777777" w:rsidR="00F61161" w:rsidRDefault="00F611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8C20" w14:textId="77777777" w:rsidR="00F61161" w:rsidRDefault="00F611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AD832" w14:textId="77777777" w:rsidR="00F61161" w:rsidRDefault="00F61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791C" w14:textId="77777777" w:rsidR="004D3C29" w:rsidRDefault="004D3C29" w:rsidP="00F61161">
      <w:pPr>
        <w:spacing w:after="0" w:line="240" w:lineRule="auto"/>
      </w:pPr>
      <w:r>
        <w:separator/>
      </w:r>
    </w:p>
  </w:footnote>
  <w:footnote w:type="continuationSeparator" w:id="0">
    <w:p w14:paraId="6CB5C3D5" w14:textId="77777777" w:rsidR="004D3C29" w:rsidRDefault="004D3C29" w:rsidP="00F61161">
      <w:pPr>
        <w:spacing w:after="0" w:line="240" w:lineRule="auto"/>
      </w:pPr>
      <w:r>
        <w:continuationSeparator/>
      </w:r>
    </w:p>
  </w:footnote>
  <w:footnote w:type="continuationNotice" w:id="1">
    <w:p w14:paraId="2D8245C6" w14:textId="77777777" w:rsidR="004D3C29" w:rsidRDefault="004D3C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4319D" w14:textId="23ACE7DC" w:rsidR="00F61161" w:rsidRDefault="00F61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5EE1" w14:textId="5904C154" w:rsidR="00F61161" w:rsidRDefault="00F611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7147" w14:textId="0BF72757" w:rsidR="00F61161" w:rsidRDefault="00F61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D1C7A"/>
    <w:multiLevelType w:val="hybridMultilevel"/>
    <w:tmpl w:val="5DDC2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7CEC23"/>
    <w:multiLevelType w:val="hybridMultilevel"/>
    <w:tmpl w:val="243EA112"/>
    <w:lvl w:ilvl="0" w:tplc="B6429AF0">
      <w:start w:val="1"/>
      <w:numFmt w:val="bullet"/>
      <w:lvlText w:val=""/>
      <w:lvlJc w:val="left"/>
      <w:pPr>
        <w:ind w:left="720" w:hanging="360"/>
      </w:pPr>
      <w:rPr>
        <w:rFonts w:ascii="Symbol" w:hAnsi="Symbol" w:hint="default"/>
      </w:rPr>
    </w:lvl>
    <w:lvl w:ilvl="1" w:tplc="8FECDA04">
      <w:start w:val="1"/>
      <w:numFmt w:val="bullet"/>
      <w:lvlText w:val=""/>
      <w:lvlJc w:val="left"/>
      <w:pPr>
        <w:ind w:left="1440" w:hanging="360"/>
      </w:pPr>
      <w:rPr>
        <w:rFonts w:ascii="Symbol" w:hAnsi="Symbol" w:hint="default"/>
      </w:rPr>
    </w:lvl>
    <w:lvl w:ilvl="2" w:tplc="70306090">
      <w:start w:val="1"/>
      <w:numFmt w:val="bullet"/>
      <w:lvlText w:val=""/>
      <w:lvlJc w:val="left"/>
      <w:pPr>
        <w:ind w:left="2160" w:hanging="360"/>
      </w:pPr>
      <w:rPr>
        <w:rFonts w:ascii="Wingdings" w:hAnsi="Wingdings" w:hint="default"/>
      </w:rPr>
    </w:lvl>
    <w:lvl w:ilvl="3" w:tplc="0C4E6B4A">
      <w:start w:val="1"/>
      <w:numFmt w:val="bullet"/>
      <w:lvlText w:val=""/>
      <w:lvlJc w:val="left"/>
      <w:pPr>
        <w:ind w:left="2880" w:hanging="360"/>
      </w:pPr>
      <w:rPr>
        <w:rFonts w:ascii="Symbol" w:hAnsi="Symbol" w:hint="default"/>
      </w:rPr>
    </w:lvl>
    <w:lvl w:ilvl="4" w:tplc="59D257F2">
      <w:start w:val="1"/>
      <w:numFmt w:val="bullet"/>
      <w:lvlText w:val="o"/>
      <w:lvlJc w:val="left"/>
      <w:pPr>
        <w:ind w:left="3600" w:hanging="360"/>
      </w:pPr>
      <w:rPr>
        <w:rFonts w:ascii="Courier New" w:hAnsi="Courier New" w:hint="default"/>
      </w:rPr>
    </w:lvl>
    <w:lvl w:ilvl="5" w:tplc="4882003C">
      <w:start w:val="1"/>
      <w:numFmt w:val="bullet"/>
      <w:lvlText w:val=""/>
      <w:lvlJc w:val="left"/>
      <w:pPr>
        <w:ind w:left="4320" w:hanging="360"/>
      </w:pPr>
      <w:rPr>
        <w:rFonts w:ascii="Wingdings" w:hAnsi="Wingdings" w:hint="default"/>
      </w:rPr>
    </w:lvl>
    <w:lvl w:ilvl="6" w:tplc="7360AB04">
      <w:start w:val="1"/>
      <w:numFmt w:val="bullet"/>
      <w:lvlText w:val=""/>
      <w:lvlJc w:val="left"/>
      <w:pPr>
        <w:ind w:left="5040" w:hanging="360"/>
      </w:pPr>
      <w:rPr>
        <w:rFonts w:ascii="Symbol" w:hAnsi="Symbol" w:hint="default"/>
      </w:rPr>
    </w:lvl>
    <w:lvl w:ilvl="7" w:tplc="4202AB5E">
      <w:start w:val="1"/>
      <w:numFmt w:val="bullet"/>
      <w:lvlText w:val="o"/>
      <w:lvlJc w:val="left"/>
      <w:pPr>
        <w:ind w:left="5760" w:hanging="360"/>
      </w:pPr>
      <w:rPr>
        <w:rFonts w:ascii="Courier New" w:hAnsi="Courier New" w:hint="default"/>
      </w:rPr>
    </w:lvl>
    <w:lvl w:ilvl="8" w:tplc="C0507534">
      <w:start w:val="1"/>
      <w:numFmt w:val="bullet"/>
      <w:lvlText w:val=""/>
      <w:lvlJc w:val="left"/>
      <w:pPr>
        <w:ind w:left="6480" w:hanging="360"/>
      </w:pPr>
      <w:rPr>
        <w:rFonts w:ascii="Wingdings" w:hAnsi="Wingdings" w:hint="default"/>
      </w:rPr>
    </w:lvl>
  </w:abstractNum>
  <w:abstractNum w:abstractNumId="2" w15:restartNumberingAfterBreak="0">
    <w:nsid w:val="59486178"/>
    <w:multiLevelType w:val="multilevel"/>
    <w:tmpl w:val="1AF44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043C4"/>
    <w:multiLevelType w:val="hybridMultilevel"/>
    <w:tmpl w:val="0AEA027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01345975">
    <w:abstractNumId w:val="0"/>
  </w:num>
  <w:num w:numId="2" w16cid:durableId="365452839">
    <w:abstractNumId w:val="2"/>
  </w:num>
  <w:num w:numId="3" w16cid:durableId="32462375">
    <w:abstractNumId w:val="3"/>
  </w:num>
  <w:num w:numId="4" w16cid:durableId="1587693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AzMDAwMzW3MDY1sTBQ0lEKTi0uzszPAykwrAUA/tywRywAAAA="/>
  </w:docVars>
  <w:rsids>
    <w:rsidRoot w:val="00E94D6A"/>
    <w:rsid w:val="00011A9C"/>
    <w:rsid w:val="00023089"/>
    <w:rsid w:val="000275DF"/>
    <w:rsid w:val="000400A5"/>
    <w:rsid w:val="000437AA"/>
    <w:rsid w:val="0005046B"/>
    <w:rsid w:val="00050DF1"/>
    <w:rsid w:val="0005191A"/>
    <w:rsid w:val="0005341A"/>
    <w:rsid w:val="000629D8"/>
    <w:rsid w:val="0006646C"/>
    <w:rsid w:val="00070C44"/>
    <w:rsid w:val="00071C6E"/>
    <w:rsid w:val="00072870"/>
    <w:rsid w:val="00073F45"/>
    <w:rsid w:val="00082E0A"/>
    <w:rsid w:val="00085121"/>
    <w:rsid w:val="000925AF"/>
    <w:rsid w:val="00093A2D"/>
    <w:rsid w:val="000963CD"/>
    <w:rsid w:val="000A14E6"/>
    <w:rsid w:val="000A1569"/>
    <w:rsid w:val="000A5CA3"/>
    <w:rsid w:val="000A6C33"/>
    <w:rsid w:val="000B0562"/>
    <w:rsid w:val="000B1808"/>
    <w:rsid w:val="000C191D"/>
    <w:rsid w:val="000C5A40"/>
    <w:rsid w:val="000C7166"/>
    <w:rsid w:val="000D088A"/>
    <w:rsid w:val="000D1411"/>
    <w:rsid w:val="000D3BAB"/>
    <w:rsid w:val="000D3C79"/>
    <w:rsid w:val="000D4F1F"/>
    <w:rsid w:val="000E11A0"/>
    <w:rsid w:val="000E1A2C"/>
    <w:rsid w:val="000E20FD"/>
    <w:rsid w:val="000E22BD"/>
    <w:rsid w:val="000F2D71"/>
    <w:rsid w:val="00102032"/>
    <w:rsid w:val="001100B3"/>
    <w:rsid w:val="00110CBD"/>
    <w:rsid w:val="00111EEF"/>
    <w:rsid w:val="001125F7"/>
    <w:rsid w:val="00112725"/>
    <w:rsid w:val="00116EF9"/>
    <w:rsid w:val="00117346"/>
    <w:rsid w:val="001218AA"/>
    <w:rsid w:val="00121ED5"/>
    <w:rsid w:val="0012219A"/>
    <w:rsid w:val="00124570"/>
    <w:rsid w:val="0012766E"/>
    <w:rsid w:val="0014523D"/>
    <w:rsid w:val="00146E68"/>
    <w:rsid w:val="00150584"/>
    <w:rsid w:val="00165A7C"/>
    <w:rsid w:val="001720DD"/>
    <w:rsid w:val="001747E4"/>
    <w:rsid w:val="00174878"/>
    <w:rsid w:val="00175D56"/>
    <w:rsid w:val="001924E5"/>
    <w:rsid w:val="00193F05"/>
    <w:rsid w:val="001954F4"/>
    <w:rsid w:val="0019698C"/>
    <w:rsid w:val="00196A89"/>
    <w:rsid w:val="001A26E0"/>
    <w:rsid w:val="001A3A2E"/>
    <w:rsid w:val="001A4278"/>
    <w:rsid w:val="001A5AC7"/>
    <w:rsid w:val="001C58BB"/>
    <w:rsid w:val="001D6055"/>
    <w:rsid w:val="001D7F1B"/>
    <w:rsid w:val="001F2CB2"/>
    <w:rsid w:val="001F3109"/>
    <w:rsid w:val="001F340F"/>
    <w:rsid w:val="001F62D4"/>
    <w:rsid w:val="00203C29"/>
    <w:rsid w:val="0020611B"/>
    <w:rsid w:val="00212869"/>
    <w:rsid w:val="00215F36"/>
    <w:rsid w:val="00217F57"/>
    <w:rsid w:val="00225720"/>
    <w:rsid w:val="00227E80"/>
    <w:rsid w:val="00233ADE"/>
    <w:rsid w:val="002459B8"/>
    <w:rsid w:val="00247BBA"/>
    <w:rsid w:val="00252387"/>
    <w:rsid w:val="00255C0B"/>
    <w:rsid w:val="00277596"/>
    <w:rsid w:val="00280F3E"/>
    <w:rsid w:val="002828CB"/>
    <w:rsid w:val="00283E48"/>
    <w:rsid w:val="00290276"/>
    <w:rsid w:val="0029116E"/>
    <w:rsid w:val="002937C2"/>
    <w:rsid w:val="0029383A"/>
    <w:rsid w:val="00295FD6"/>
    <w:rsid w:val="002A20BB"/>
    <w:rsid w:val="002B0BA4"/>
    <w:rsid w:val="002B2398"/>
    <w:rsid w:val="002B3990"/>
    <w:rsid w:val="002B75B5"/>
    <w:rsid w:val="002C0F64"/>
    <w:rsid w:val="002C16C3"/>
    <w:rsid w:val="002C2407"/>
    <w:rsid w:val="002C6839"/>
    <w:rsid w:val="002C6935"/>
    <w:rsid w:val="002C6E70"/>
    <w:rsid w:val="002D2997"/>
    <w:rsid w:val="002D4018"/>
    <w:rsid w:val="002D7F8B"/>
    <w:rsid w:val="002E12D9"/>
    <w:rsid w:val="002E6A43"/>
    <w:rsid w:val="002E70BB"/>
    <w:rsid w:val="002E7E27"/>
    <w:rsid w:val="002F2397"/>
    <w:rsid w:val="002F29B7"/>
    <w:rsid w:val="002F522A"/>
    <w:rsid w:val="0030269B"/>
    <w:rsid w:val="00302A22"/>
    <w:rsid w:val="00303687"/>
    <w:rsid w:val="003051BA"/>
    <w:rsid w:val="00305749"/>
    <w:rsid w:val="00311246"/>
    <w:rsid w:val="00320AB8"/>
    <w:rsid w:val="003242F1"/>
    <w:rsid w:val="003275EF"/>
    <w:rsid w:val="00330D9D"/>
    <w:rsid w:val="00331284"/>
    <w:rsid w:val="0033667A"/>
    <w:rsid w:val="003410EA"/>
    <w:rsid w:val="003451FC"/>
    <w:rsid w:val="00345ADA"/>
    <w:rsid w:val="003465F7"/>
    <w:rsid w:val="00346AB6"/>
    <w:rsid w:val="00352240"/>
    <w:rsid w:val="0035428D"/>
    <w:rsid w:val="00355BCE"/>
    <w:rsid w:val="00356812"/>
    <w:rsid w:val="00356FDF"/>
    <w:rsid w:val="0035720F"/>
    <w:rsid w:val="0037183B"/>
    <w:rsid w:val="00375F6E"/>
    <w:rsid w:val="00376548"/>
    <w:rsid w:val="003774B5"/>
    <w:rsid w:val="003836B3"/>
    <w:rsid w:val="0038422B"/>
    <w:rsid w:val="00393481"/>
    <w:rsid w:val="00394294"/>
    <w:rsid w:val="00396143"/>
    <w:rsid w:val="00396789"/>
    <w:rsid w:val="003A1EF1"/>
    <w:rsid w:val="003A21C9"/>
    <w:rsid w:val="003A4672"/>
    <w:rsid w:val="003B346F"/>
    <w:rsid w:val="003B7A6A"/>
    <w:rsid w:val="003C47CF"/>
    <w:rsid w:val="003D0F12"/>
    <w:rsid w:val="003D14D7"/>
    <w:rsid w:val="003D2919"/>
    <w:rsid w:val="003E077C"/>
    <w:rsid w:val="003E6B06"/>
    <w:rsid w:val="003E6B66"/>
    <w:rsid w:val="003E7288"/>
    <w:rsid w:val="003F0AC4"/>
    <w:rsid w:val="003F0BBD"/>
    <w:rsid w:val="003F115D"/>
    <w:rsid w:val="003F2681"/>
    <w:rsid w:val="003F4065"/>
    <w:rsid w:val="003F465D"/>
    <w:rsid w:val="003F52D8"/>
    <w:rsid w:val="003F6C04"/>
    <w:rsid w:val="00403AE1"/>
    <w:rsid w:val="00406240"/>
    <w:rsid w:val="0040638C"/>
    <w:rsid w:val="004132BF"/>
    <w:rsid w:val="00420B6D"/>
    <w:rsid w:val="00422149"/>
    <w:rsid w:val="00422E9E"/>
    <w:rsid w:val="004230AE"/>
    <w:rsid w:val="00430024"/>
    <w:rsid w:val="00432DA9"/>
    <w:rsid w:val="0043754F"/>
    <w:rsid w:val="00440F55"/>
    <w:rsid w:val="00450EEF"/>
    <w:rsid w:val="004524AF"/>
    <w:rsid w:val="00453642"/>
    <w:rsid w:val="00456835"/>
    <w:rsid w:val="00460B31"/>
    <w:rsid w:val="00465FD7"/>
    <w:rsid w:val="00483154"/>
    <w:rsid w:val="0048606E"/>
    <w:rsid w:val="00487A5F"/>
    <w:rsid w:val="004903A9"/>
    <w:rsid w:val="00494104"/>
    <w:rsid w:val="0049564F"/>
    <w:rsid w:val="004A0F0A"/>
    <w:rsid w:val="004A100C"/>
    <w:rsid w:val="004A1B98"/>
    <w:rsid w:val="004A32DF"/>
    <w:rsid w:val="004A373B"/>
    <w:rsid w:val="004A37FE"/>
    <w:rsid w:val="004A4D7C"/>
    <w:rsid w:val="004AC033"/>
    <w:rsid w:val="004B578D"/>
    <w:rsid w:val="004B5E88"/>
    <w:rsid w:val="004C097F"/>
    <w:rsid w:val="004C3E0B"/>
    <w:rsid w:val="004C4204"/>
    <w:rsid w:val="004C5223"/>
    <w:rsid w:val="004C616E"/>
    <w:rsid w:val="004D3C29"/>
    <w:rsid w:val="004F5C4B"/>
    <w:rsid w:val="00501A29"/>
    <w:rsid w:val="00501F41"/>
    <w:rsid w:val="00505939"/>
    <w:rsid w:val="00506C2E"/>
    <w:rsid w:val="00510C73"/>
    <w:rsid w:val="0053454D"/>
    <w:rsid w:val="00534DA0"/>
    <w:rsid w:val="0054042D"/>
    <w:rsid w:val="00541C8C"/>
    <w:rsid w:val="005438FA"/>
    <w:rsid w:val="00552682"/>
    <w:rsid w:val="005527FB"/>
    <w:rsid w:val="00553D1E"/>
    <w:rsid w:val="00555291"/>
    <w:rsid w:val="00555DA2"/>
    <w:rsid w:val="0056218C"/>
    <w:rsid w:val="005657F8"/>
    <w:rsid w:val="00570F59"/>
    <w:rsid w:val="00582C07"/>
    <w:rsid w:val="0058411F"/>
    <w:rsid w:val="00586506"/>
    <w:rsid w:val="005964A9"/>
    <w:rsid w:val="00596713"/>
    <w:rsid w:val="005B0D4D"/>
    <w:rsid w:val="005B5AE6"/>
    <w:rsid w:val="005B74C9"/>
    <w:rsid w:val="005C004D"/>
    <w:rsid w:val="005C0223"/>
    <w:rsid w:val="005C15E5"/>
    <w:rsid w:val="005D3DB1"/>
    <w:rsid w:val="005E0F33"/>
    <w:rsid w:val="005E46F1"/>
    <w:rsid w:val="005E7B2C"/>
    <w:rsid w:val="005F36B3"/>
    <w:rsid w:val="005F698A"/>
    <w:rsid w:val="00603F79"/>
    <w:rsid w:val="0060689E"/>
    <w:rsid w:val="00607253"/>
    <w:rsid w:val="006118C7"/>
    <w:rsid w:val="00611EF7"/>
    <w:rsid w:val="00613C4A"/>
    <w:rsid w:val="00616307"/>
    <w:rsid w:val="00617AAA"/>
    <w:rsid w:val="00617E95"/>
    <w:rsid w:val="00618FF5"/>
    <w:rsid w:val="00622AA9"/>
    <w:rsid w:val="006230A5"/>
    <w:rsid w:val="006232D2"/>
    <w:rsid w:val="00627042"/>
    <w:rsid w:val="00634EB2"/>
    <w:rsid w:val="00635B17"/>
    <w:rsid w:val="00635F87"/>
    <w:rsid w:val="00640950"/>
    <w:rsid w:val="00647240"/>
    <w:rsid w:val="00651A7D"/>
    <w:rsid w:val="00651E87"/>
    <w:rsid w:val="00655D93"/>
    <w:rsid w:val="0065784C"/>
    <w:rsid w:val="00664B5D"/>
    <w:rsid w:val="00667915"/>
    <w:rsid w:val="0067250C"/>
    <w:rsid w:val="00673099"/>
    <w:rsid w:val="00677C04"/>
    <w:rsid w:val="0068166F"/>
    <w:rsid w:val="006820A8"/>
    <w:rsid w:val="0068726D"/>
    <w:rsid w:val="00693634"/>
    <w:rsid w:val="00695E67"/>
    <w:rsid w:val="00696431"/>
    <w:rsid w:val="006977CE"/>
    <w:rsid w:val="006A271E"/>
    <w:rsid w:val="006A6303"/>
    <w:rsid w:val="006A6ED8"/>
    <w:rsid w:val="006A74B3"/>
    <w:rsid w:val="006A78AE"/>
    <w:rsid w:val="006B00C3"/>
    <w:rsid w:val="006B562D"/>
    <w:rsid w:val="006C05F2"/>
    <w:rsid w:val="006D003B"/>
    <w:rsid w:val="006D4B9C"/>
    <w:rsid w:val="006D7F89"/>
    <w:rsid w:val="006E0AE3"/>
    <w:rsid w:val="006E4D82"/>
    <w:rsid w:val="006E4F19"/>
    <w:rsid w:val="006E5BA5"/>
    <w:rsid w:val="006E655A"/>
    <w:rsid w:val="006F16D1"/>
    <w:rsid w:val="006F428F"/>
    <w:rsid w:val="006F7994"/>
    <w:rsid w:val="006F7ABA"/>
    <w:rsid w:val="00700CFE"/>
    <w:rsid w:val="00702131"/>
    <w:rsid w:val="0070586D"/>
    <w:rsid w:val="00713902"/>
    <w:rsid w:val="0071722F"/>
    <w:rsid w:val="00721EDA"/>
    <w:rsid w:val="00731349"/>
    <w:rsid w:val="007315C0"/>
    <w:rsid w:val="00734C8D"/>
    <w:rsid w:val="007371B1"/>
    <w:rsid w:val="00740584"/>
    <w:rsid w:val="00740A60"/>
    <w:rsid w:val="00746BC3"/>
    <w:rsid w:val="00746DCE"/>
    <w:rsid w:val="00747190"/>
    <w:rsid w:val="00747685"/>
    <w:rsid w:val="007526C2"/>
    <w:rsid w:val="00752BF9"/>
    <w:rsid w:val="007579CE"/>
    <w:rsid w:val="0076044E"/>
    <w:rsid w:val="0076340D"/>
    <w:rsid w:val="00774211"/>
    <w:rsid w:val="00775020"/>
    <w:rsid w:val="007779D1"/>
    <w:rsid w:val="00782727"/>
    <w:rsid w:val="00786C77"/>
    <w:rsid w:val="007906DB"/>
    <w:rsid w:val="00793B48"/>
    <w:rsid w:val="007A3B73"/>
    <w:rsid w:val="007A4B03"/>
    <w:rsid w:val="007B0971"/>
    <w:rsid w:val="007B19BA"/>
    <w:rsid w:val="007B3D20"/>
    <w:rsid w:val="007B4F85"/>
    <w:rsid w:val="007B5007"/>
    <w:rsid w:val="007D39F1"/>
    <w:rsid w:val="007E38DF"/>
    <w:rsid w:val="007E682D"/>
    <w:rsid w:val="007F0D3D"/>
    <w:rsid w:val="007F43C7"/>
    <w:rsid w:val="007F7CFC"/>
    <w:rsid w:val="00801E22"/>
    <w:rsid w:val="008042DA"/>
    <w:rsid w:val="00811256"/>
    <w:rsid w:val="00814298"/>
    <w:rsid w:val="008154CB"/>
    <w:rsid w:val="00815674"/>
    <w:rsid w:val="00826EF2"/>
    <w:rsid w:val="008272C8"/>
    <w:rsid w:val="00833A6C"/>
    <w:rsid w:val="00835193"/>
    <w:rsid w:val="00836197"/>
    <w:rsid w:val="0084367F"/>
    <w:rsid w:val="00853CED"/>
    <w:rsid w:val="008718DD"/>
    <w:rsid w:val="00874A77"/>
    <w:rsid w:val="00882A93"/>
    <w:rsid w:val="0088335D"/>
    <w:rsid w:val="00886BC4"/>
    <w:rsid w:val="008871C7"/>
    <w:rsid w:val="00891BE9"/>
    <w:rsid w:val="0089617E"/>
    <w:rsid w:val="00896839"/>
    <w:rsid w:val="00896A7A"/>
    <w:rsid w:val="00897314"/>
    <w:rsid w:val="008A2A56"/>
    <w:rsid w:val="008A3E12"/>
    <w:rsid w:val="008A598B"/>
    <w:rsid w:val="008A70A2"/>
    <w:rsid w:val="008B5276"/>
    <w:rsid w:val="008B5B64"/>
    <w:rsid w:val="008C4DB2"/>
    <w:rsid w:val="008C50D4"/>
    <w:rsid w:val="008C6C37"/>
    <w:rsid w:val="008D2633"/>
    <w:rsid w:val="008D45CC"/>
    <w:rsid w:val="008D49FC"/>
    <w:rsid w:val="008E22DE"/>
    <w:rsid w:val="008E3503"/>
    <w:rsid w:val="00901C23"/>
    <w:rsid w:val="0090277A"/>
    <w:rsid w:val="0090331A"/>
    <w:rsid w:val="0090642D"/>
    <w:rsid w:val="009072D3"/>
    <w:rsid w:val="00911BD8"/>
    <w:rsid w:val="00913757"/>
    <w:rsid w:val="00914A2D"/>
    <w:rsid w:val="00915BF3"/>
    <w:rsid w:val="0091620C"/>
    <w:rsid w:val="009217F0"/>
    <w:rsid w:val="00921CC3"/>
    <w:rsid w:val="00922B5E"/>
    <w:rsid w:val="009235F4"/>
    <w:rsid w:val="00926CB9"/>
    <w:rsid w:val="009343F8"/>
    <w:rsid w:val="009344F0"/>
    <w:rsid w:val="009368CD"/>
    <w:rsid w:val="009404FC"/>
    <w:rsid w:val="0094710B"/>
    <w:rsid w:val="0095795D"/>
    <w:rsid w:val="009648B1"/>
    <w:rsid w:val="009666CC"/>
    <w:rsid w:val="009709B3"/>
    <w:rsid w:val="009733AE"/>
    <w:rsid w:val="0097347C"/>
    <w:rsid w:val="00974009"/>
    <w:rsid w:val="009815AA"/>
    <w:rsid w:val="00982C1E"/>
    <w:rsid w:val="00983E23"/>
    <w:rsid w:val="009860FE"/>
    <w:rsid w:val="009871B8"/>
    <w:rsid w:val="0098778E"/>
    <w:rsid w:val="00987E9A"/>
    <w:rsid w:val="00990CE1"/>
    <w:rsid w:val="00990CF4"/>
    <w:rsid w:val="009960BF"/>
    <w:rsid w:val="00997C1A"/>
    <w:rsid w:val="009A1D49"/>
    <w:rsid w:val="009A2C45"/>
    <w:rsid w:val="009A5651"/>
    <w:rsid w:val="009B687A"/>
    <w:rsid w:val="009B79F0"/>
    <w:rsid w:val="009C0A68"/>
    <w:rsid w:val="009C28B8"/>
    <w:rsid w:val="009C2FD2"/>
    <w:rsid w:val="009C4920"/>
    <w:rsid w:val="009C4A88"/>
    <w:rsid w:val="009C714B"/>
    <w:rsid w:val="009D0651"/>
    <w:rsid w:val="009D5001"/>
    <w:rsid w:val="009D715F"/>
    <w:rsid w:val="009E01E6"/>
    <w:rsid w:val="009E14D0"/>
    <w:rsid w:val="009E1C27"/>
    <w:rsid w:val="009E397D"/>
    <w:rsid w:val="009E61B3"/>
    <w:rsid w:val="00A0091F"/>
    <w:rsid w:val="00A03498"/>
    <w:rsid w:val="00A04B15"/>
    <w:rsid w:val="00A05CEC"/>
    <w:rsid w:val="00A111D3"/>
    <w:rsid w:val="00A11B8D"/>
    <w:rsid w:val="00A1282E"/>
    <w:rsid w:val="00A31FF7"/>
    <w:rsid w:val="00A3396F"/>
    <w:rsid w:val="00A352C0"/>
    <w:rsid w:val="00A37FEC"/>
    <w:rsid w:val="00A41419"/>
    <w:rsid w:val="00A41E7C"/>
    <w:rsid w:val="00A44445"/>
    <w:rsid w:val="00A55150"/>
    <w:rsid w:val="00A56E68"/>
    <w:rsid w:val="00A641D1"/>
    <w:rsid w:val="00A64FCC"/>
    <w:rsid w:val="00A65DEC"/>
    <w:rsid w:val="00A72A27"/>
    <w:rsid w:val="00A745D1"/>
    <w:rsid w:val="00A824D3"/>
    <w:rsid w:val="00A90DD1"/>
    <w:rsid w:val="00A917BB"/>
    <w:rsid w:val="00A95491"/>
    <w:rsid w:val="00AA36F2"/>
    <w:rsid w:val="00AB17C9"/>
    <w:rsid w:val="00AB17EA"/>
    <w:rsid w:val="00AB2365"/>
    <w:rsid w:val="00AB7783"/>
    <w:rsid w:val="00AC1B0A"/>
    <w:rsid w:val="00AC3020"/>
    <w:rsid w:val="00AC759E"/>
    <w:rsid w:val="00AD07DC"/>
    <w:rsid w:val="00AD0E8A"/>
    <w:rsid w:val="00AD1D8E"/>
    <w:rsid w:val="00AD2BA3"/>
    <w:rsid w:val="00AD54F4"/>
    <w:rsid w:val="00AE14FA"/>
    <w:rsid w:val="00AE19A1"/>
    <w:rsid w:val="00AE1D7F"/>
    <w:rsid w:val="00AE282E"/>
    <w:rsid w:val="00AE5EDA"/>
    <w:rsid w:val="00AF23B5"/>
    <w:rsid w:val="00AF5A93"/>
    <w:rsid w:val="00B0082F"/>
    <w:rsid w:val="00B01CA3"/>
    <w:rsid w:val="00B035D5"/>
    <w:rsid w:val="00B04A6B"/>
    <w:rsid w:val="00B069EA"/>
    <w:rsid w:val="00B06C4A"/>
    <w:rsid w:val="00B10E2A"/>
    <w:rsid w:val="00B1224F"/>
    <w:rsid w:val="00B13AAB"/>
    <w:rsid w:val="00B14893"/>
    <w:rsid w:val="00B17368"/>
    <w:rsid w:val="00B24B45"/>
    <w:rsid w:val="00B25B6B"/>
    <w:rsid w:val="00B317B4"/>
    <w:rsid w:val="00B32D34"/>
    <w:rsid w:val="00B34524"/>
    <w:rsid w:val="00B369A8"/>
    <w:rsid w:val="00B379AE"/>
    <w:rsid w:val="00B37AB0"/>
    <w:rsid w:val="00B40949"/>
    <w:rsid w:val="00B4163F"/>
    <w:rsid w:val="00B45F91"/>
    <w:rsid w:val="00B55912"/>
    <w:rsid w:val="00B644F6"/>
    <w:rsid w:val="00B673FC"/>
    <w:rsid w:val="00B70253"/>
    <w:rsid w:val="00B76B96"/>
    <w:rsid w:val="00B82C87"/>
    <w:rsid w:val="00B8321C"/>
    <w:rsid w:val="00B85E73"/>
    <w:rsid w:val="00B86751"/>
    <w:rsid w:val="00B909B7"/>
    <w:rsid w:val="00B93454"/>
    <w:rsid w:val="00BA0480"/>
    <w:rsid w:val="00BA328D"/>
    <w:rsid w:val="00BB18E4"/>
    <w:rsid w:val="00BB4101"/>
    <w:rsid w:val="00BB537D"/>
    <w:rsid w:val="00BB6830"/>
    <w:rsid w:val="00BB6EB3"/>
    <w:rsid w:val="00BC2BF4"/>
    <w:rsid w:val="00BC45A0"/>
    <w:rsid w:val="00BC6863"/>
    <w:rsid w:val="00BD2E3C"/>
    <w:rsid w:val="00BD54A7"/>
    <w:rsid w:val="00BE3A5C"/>
    <w:rsid w:val="00BE6067"/>
    <w:rsid w:val="00BE7879"/>
    <w:rsid w:val="00BF053F"/>
    <w:rsid w:val="00BF0EB9"/>
    <w:rsid w:val="00C0665A"/>
    <w:rsid w:val="00C07ED2"/>
    <w:rsid w:val="00C10C5E"/>
    <w:rsid w:val="00C10F75"/>
    <w:rsid w:val="00C1167E"/>
    <w:rsid w:val="00C11D51"/>
    <w:rsid w:val="00C2170C"/>
    <w:rsid w:val="00C21904"/>
    <w:rsid w:val="00C235A5"/>
    <w:rsid w:val="00C26A97"/>
    <w:rsid w:val="00C36D11"/>
    <w:rsid w:val="00C40982"/>
    <w:rsid w:val="00C4154A"/>
    <w:rsid w:val="00C41707"/>
    <w:rsid w:val="00C429E0"/>
    <w:rsid w:val="00C5059B"/>
    <w:rsid w:val="00C7320F"/>
    <w:rsid w:val="00C7480A"/>
    <w:rsid w:val="00C7706E"/>
    <w:rsid w:val="00C77A3A"/>
    <w:rsid w:val="00C77F47"/>
    <w:rsid w:val="00C810F3"/>
    <w:rsid w:val="00C81A64"/>
    <w:rsid w:val="00C83084"/>
    <w:rsid w:val="00C85D02"/>
    <w:rsid w:val="00C85DF1"/>
    <w:rsid w:val="00C9134B"/>
    <w:rsid w:val="00C931B7"/>
    <w:rsid w:val="00C96078"/>
    <w:rsid w:val="00CB06AD"/>
    <w:rsid w:val="00CB0F40"/>
    <w:rsid w:val="00CB1E18"/>
    <w:rsid w:val="00CB4DE4"/>
    <w:rsid w:val="00CC08B9"/>
    <w:rsid w:val="00CC105F"/>
    <w:rsid w:val="00CC4709"/>
    <w:rsid w:val="00CD0C2D"/>
    <w:rsid w:val="00CD3B4D"/>
    <w:rsid w:val="00CD641A"/>
    <w:rsid w:val="00CE0B3B"/>
    <w:rsid w:val="00CE0DFC"/>
    <w:rsid w:val="00CE2E7E"/>
    <w:rsid w:val="00CF3575"/>
    <w:rsid w:val="00CF7B5F"/>
    <w:rsid w:val="00D0219C"/>
    <w:rsid w:val="00D14D81"/>
    <w:rsid w:val="00D17AE6"/>
    <w:rsid w:val="00D22B81"/>
    <w:rsid w:val="00D266B0"/>
    <w:rsid w:val="00D40E8B"/>
    <w:rsid w:val="00D417AD"/>
    <w:rsid w:val="00D66445"/>
    <w:rsid w:val="00D72E1F"/>
    <w:rsid w:val="00D760D8"/>
    <w:rsid w:val="00D777E1"/>
    <w:rsid w:val="00D82312"/>
    <w:rsid w:val="00D85A52"/>
    <w:rsid w:val="00D85EEF"/>
    <w:rsid w:val="00D916D5"/>
    <w:rsid w:val="00D91895"/>
    <w:rsid w:val="00D9366A"/>
    <w:rsid w:val="00DA08A3"/>
    <w:rsid w:val="00DA0DA6"/>
    <w:rsid w:val="00DA145B"/>
    <w:rsid w:val="00DA283E"/>
    <w:rsid w:val="00DA767B"/>
    <w:rsid w:val="00DB1DAC"/>
    <w:rsid w:val="00DB491C"/>
    <w:rsid w:val="00DB54C5"/>
    <w:rsid w:val="00DB5DBE"/>
    <w:rsid w:val="00DC2DEF"/>
    <w:rsid w:val="00DD24D2"/>
    <w:rsid w:val="00DD7500"/>
    <w:rsid w:val="00DE3599"/>
    <w:rsid w:val="00DF1E09"/>
    <w:rsid w:val="00DF2C53"/>
    <w:rsid w:val="00DF5C56"/>
    <w:rsid w:val="00DF7037"/>
    <w:rsid w:val="00E00EE7"/>
    <w:rsid w:val="00E02420"/>
    <w:rsid w:val="00E046C5"/>
    <w:rsid w:val="00E04CA1"/>
    <w:rsid w:val="00E05A2F"/>
    <w:rsid w:val="00E064A6"/>
    <w:rsid w:val="00E07102"/>
    <w:rsid w:val="00E100D7"/>
    <w:rsid w:val="00E16436"/>
    <w:rsid w:val="00E30EA2"/>
    <w:rsid w:val="00E36CD6"/>
    <w:rsid w:val="00E502B5"/>
    <w:rsid w:val="00E51448"/>
    <w:rsid w:val="00E71636"/>
    <w:rsid w:val="00E740F7"/>
    <w:rsid w:val="00E77A05"/>
    <w:rsid w:val="00E82332"/>
    <w:rsid w:val="00E82940"/>
    <w:rsid w:val="00E94D6A"/>
    <w:rsid w:val="00E977BA"/>
    <w:rsid w:val="00EA7F0E"/>
    <w:rsid w:val="00EB04D3"/>
    <w:rsid w:val="00EB18AE"/>
    <w:rsid w:val="00EB3A6D"/>
    <w:rsid w:val="00EC1160"/>
    <w:rsid w:val="00EC1460"/>
    <w:rsid w:val="00EC159E"/>
    <w:rsid w:val="00EC497A"/>
    <w:rsid w:val="00EC5226"/>
    <w:rsid w:val="00EC5534"/>
    <w:rsid w:val="00ED20B9"/>
    <w:rsid w:val="00ED7A4B"/>
    <w:rsid w:val="00EE05F3"/>
    <w:rsid w:val="00EE13C1"/>
    <w:rsid w:val="00EE2C85"/>
    <w:rsid w:val="00EF128C"/>
    <w:rsid w:val="00EF246B"/>
    <w:rsid w:val="00EF6ECF"/>
    <w:rsid w:val="00EF7E07"/>
    <w:rsid w:val="00F034BC"/>
    <w:rsid w:val="00F05072"/>
    <w:rsid w:val="00F124A8"/>
    <w:rsid w:val="00F16522"/>
    <w:rsid w:val="00F16B01"/>
    <w:rsid w:val="00F2162A"/>
    <w:rsid w:val="00F2386D"/>
    <w:rsid w:val="00F23F30"/>
    <w:rsid w:val="00F266BF"/>
    <w:rsid w:val="00F275A4"/>
    <w:rsid w:val="00F3156D"/>
    <w:rsid w:val="00F3693E"/>
    <w:rsid w:val="00F44485"/>
    <w:rsid w:val="00F521F8"/>
    <w:rsid w:val="00F61161"/>
    <w:rsid w:val="00F664E6"/>
    <w:rsid w:val="00F70C41"/>
    <w:rsid w:val="00F72D60"/>
    <w:rsid w:val="00F8668F"/>
    <w:rsid w:val="00F96EAC"/>
    <w:rsid w:val="00F97A32"/>
    <w:rsid w:val="00FA0F72"/>
    <w:rsid w:val="00FA686E"/>
    <w:rsid w:val="00FA69B2"/>
    <w:rsid w:val="00FA7244"/>
    <w:rsid w:val="00FB37A1"/>
    <w:rsid w:val="00FC0AE9"/>
    <w:rsid w:val="00FC103C"/>
    <w:rsid w:val="00FC135F"/>
    <w:rsid w:val="00FC2DE9"/>
    <w:rsid w:val="00FC5CFF"/>
    <w:rsid w:val="00FC5DA4"/>
    <w:rsid w:val="00FD31D5"/>
    <w:rsid w:val="00FD37D0"/>
    <w:rsid w:val="00FE01E1"/>
    <w:rsid w:val="00FE16B1"/>
    <w:rsid w:val="00FE68AE"/>
    <w:rsid w:val="00FF2B2D"/>
    <w:rsid w:val="013BECB2"/>
    <w:rsid w:val="021BB2B7"/>
    <w:rsid w:val="03439D33"/>
    <w:rsid w:val="038260F5"/>
    <w:rsid w:val="03B9458D"/>
    <w:rsid w:val="040CDE6D"/>
    <w:rsid w:val="04426D15"/>
    <w:rsid w:val="0524F436"/>
    <w:rsid w:val="05F2CA14"/>
    <w:rsid w:val="060F5DD5"/>
    <w:rsid w:val="065DAE18"/>
    <w:rsid w:val="06B9E2F6"/>
    <w:rsid w:val="06F0E64F"/>
    <w:rsid w:val="079D8A3C"/>
    <w:rsid w:val="080AB55D"/>
    <w:rsid w:val="086CA06F"/>
    <w:rsid w:val="095B9C2A"/>
    <w:rsid w:val="097F4F80"/>
    <w:rsid w:val="09B3A13B"/>
    <w:rsid w:val="09B46B84"/>
    <w:rsid w:val="09F0DD75"/>
    <w:rsid w:val="0A0ACAD6"/>
    <w:rsid w:val="0ACCA6FB"/>
    <w:rsid w:val="0AF447A8"/>
    <w:rsid w:val="0AF74BCB"/>
    <w:rsid w:val="0AF76C8B"/>
    <w:rsid w:val="0B7DC54C"/>
    <w:rsid w:val="0BA7677F"/>
    <w:rsid w:val="0BC97195"/>
    <w:rsid w:val="0C2D018A"/>
    <w:rsid w:val="0CCE1E8C"/>
    <w:rsid w:val="0CDFCAA3"/>
    <w:rsid w:val="0D004612"/>
    <w:rsid w:val="0D29433B"/>
    <w:rsid w:val="0E679FD8"/>
    <w:rsid w:val="0EA8043B"/>
    <w:rsid w:val="0F2FE622"/>
    <w:rsid w:val="0FCADDAE"/>
    <w:rsid w:val="1021B3CF"/>
    <w:rsid w:val="1060E3FD"/>
    <w:rsid w:val="10F8EAC9"/>
    <w:rsid w:val="1166AE0F"/>
    <w:rsid w:val="1275D151"/>
    <w:rsid w:val="13CC7782"/>
    <w:rsid w:val="13EA32DB"/>
    <w:rsid w:val="13FD62F8"/>
    <w:rsid w:val="149E4ED1"/>
    <w:rsid w:val="15D40B0E"/>
    <w:rsid w:val="163A1F32"/>
    <w:rsid w:val="16F92C39"/>
    <w:rsid w:val="19019847"/>
    <w:rsid w:val="19DB32AD"/>
    <w:rsid w:val="19EE0BB3"/>
    <w:rsid w:val="1A21BAE8"/>
    <w:rsid w:val="1A4037C2"/>
    <w:rsid w:val="1AD45E99"/>
    <w:rsid w:val="1B071173"/>
    <w:rsid w:val="1B2EB220"/>
    <w:rsid w:val="1BC25281"/>
    <w:rsid w:val="1BD0996B"/>
    <w:rsid w:val="1C0CD986"/>
    <w:rsid w:val="1D088904"/>
    <w:rsid w:val="1D7A9F81"/>
    <w:rsid w:val="1D994443"/>
    <w:rsid w:val="1E50E633"/>
    <w:rsid w:val="1F038952"/>
    <w:rsid w:val="214F71FB"/>
    <w:rsid w:val="216FC732"/>
    <w:rsid w:val="219375F8"/>
    <w:rsid w:val="21BD431F"/>
    <w:rsid w:val="2244B232"/>
    <w:rsid w:val="230A03FC"/>
    <w:rsid w:val="231CD365"/>
    <w:rsid w:val="233A29A7"/>
    <w:rsid w:val="234A99C5"/>
    <w:rsid w:val="237FF692"/>
    <w:rsid w:val="23F12A9A"/>
    <w:rsid w:val="23F3C72D"/>
    <w:rsid w:val="267985F8"/>
    <w:rsid w:val="26A76037"/>
    <w:rsid w:val="281AE42A"/>
    <w:rsid w:val="2A02F97A"/>
    <w:rsid w:val="2BAE1387"/>
    <w:rsid w:val="2C0B03E3"/>
    <w:rsid w:val="2C68F05E"/>
    <w:rsid w:val="2DA540AD"/>
    <w:rsid w:val="2F248515"/>
    <w:rsid w:val="2F49C7E2"/>
    <w:rsid w:val="2FC9C2DD"/>
    <w:rsid w:val="2FF7C99D"/>
    <w:rsid w:val="309AAC97"/>
    <w:rsid w:val="31AA31AD"/>
    <w:rsid w:val="31B52353"/>
    <w:rsid w:val="323AD8D9"/>
    <w:rsid w:val="33092A08"/>
    <w:rsid w:val="330B840E"/>
    <w:rsid w:val="33B8C0C5"/>
    <w:rsid w:val="34A7546F"/>
    <w:rsid w:val="34B0D9D6"/>
    <w:rsid w:val="34E9280A"/>
    <w:rsid w:val="357B93CC"/>
    <w:rsid w:val="36C5D0B0"/>
    <w:rsid w:val="36CBED85"/>
    <w:rsid w:val="372646B7"/>
    <w:rsid w:val="373C48E2"/>
    <w:rsid w:val="373D132B"/>
    <w:rsid w:val="37DEF531"/>
    <w:rsid w:val="3885D8F4"/>
    <w:rsid w:val="398CCCB1"/>
    <w:rsid w:val="3AC983F2"/>
    <w:rsid w:val="3AEDC529"/>
    <w:rsid w:val="3B7BCBB1"/>
    <w:rsid w:val="3B81EC00"/>
    <w:rsid w:val="3CC83AD1"/>
    <w:rsid w:val="3D23A48C"/>
    <w:rsid w:val="3E02D623"/>
    <w:rsid w:val="3E38219D"/>
    <w:rsid w:val="3EFD7B70"/>
    <w:rsid w:val="3F2C91F0"/>
    <w:rsid w:val="3F324CC7"/>
    <w:rsid w:val="3FA3CDF5"/>
    <w:rsid w:val="401F5B0F"/>
    <w:rsid w:val="404EE54F"/>
    <w:rsid w:val="41366891"/>
    <w:rsid w:val="41F521C5"/>
    <w:rsid w:val="4209B59D"/>
    <w:rsid w:val="42AB9464"/>
    <w:rsid w:val="42CC767B"/>
    <w:rsid w:val="43116D6A"/>
    <w:rsid w:val="43227420"/>
    <w:rsid w:val="434CB166"/>
    <w:rsid w:val="44A9E35C"/>
    <w:rsid w:val="44C997EE"/>
    <w:rsid w:val="45127E6B"/>
    <w:rsid w:val="45225672"/>
    <w:rsid w:val="4588D57B"/>
    <w:rsid w:val="45BC9098"/>
    <w:rsid w:val="46E6E3E2"/>
    <w:rsid w:val="47C373C9"/>
    <w:rsid w:val="485EF1EA"/>
    <w:rsid w:val="487AE7D6"/>
    <w:rsid w:val="48D4A3DB"/>
    <w:rsid w:val="49DEA444"/>
    <w:rsid w:val="4A1A5202"/>
    <w:rsid w:val="4A6E56C6"/>
    <w:rsid w:val="4B1267B5"/>
    <w:rsid w:val="4CA4E9CA"/>
    <w:rsid w:val="4D67B32C"/>
    <w:rsid w:val="4D748508"/>
    <w:rsid w:val="4D834306"/>
    <w:rsid w:val="4DE7EE17"/>
    <w:rsid w:val="4DE7FCE2"/>
    <w:rsid w:val="4E054459"/>
    <w:rsid w:val="4F3B3A3F"/>
    <w:rsid w:val="4F9FD8E7"/>
    <w:rsid w:val="4FFFFD54"/>
    <w:rsid w:val="513BA948"/>
    <w:rsid w:val="513FA3AF"/>
    <w:rsid w:val="5170D309"/>
    <w:rsid w:val="5187060E"/>
    <w:rsid w:val="523127D5"/>
    <w:rsid w:val="526768E4"/>
    <w:rsid w:val="53724A9A"/>
    <w:rsid w:val="5394445F"/>
    <w:rsid w:val="54312215"/>
    <w:rsid w:val="545B0FF6"/>
    <w:rsid w:val="54774471"/>
    <w:rsid w:val="54ABCF9F"/>
    <w:rsid w:val="552C6D5C"/>
    <w:rsid w:val="5568AD77"/>
    <w:rsid w:val="55BDBF18"/>
    <w:rsid w:val="56294A5F"/>
    <w:rsid w:val="5681B337"/>
    <w:rsid w:val="56F191BC"/>
    <w:rsid w:val="5755B525"/>
    <w:rsid w:val="57AEE533"/>
    <w:rsid w:val="5836A8AF"/>
    <w:rsid w:val="5919FD5F"/>
    <w:rsid w:val="592D92D0"/>
    <w:rsid w:val="597943CA"/>
    <w:rsid w:val="59D27910"/>
    <w:rsid w:val="5A687F5F"/>
    <w:rsid w:val="5AAB45EC"/>
    <w:rsid w:val="5C497EC5"/>
    <w:rsid w:val="5C65D7ED"/>
    <w:rsid w:val="5DE2BE75"/>
    <w:rsid w:val="5EA5EA33"/>
    <w:rsid w:val="5F25C2C2"/>
    <w:rsid w:val="5F82B31E"/>
    <w:rsid w:val="5FB9F718"/>
    <w:rsid w:val="60005411"/>
    <w:rsid w:val="6041BA94"/>
    <w:rsid w:val="60548A11"/>
    <w:rsid w:val="60808FB9"/>
    <w:rsid w:val="60D7C0E3"/>
    <w:rsid w:val="61AFC505"/>
    <w:rsid w:val="62352B5F"/>
    <w:rsid w:val="630C6333"/>
    <w:rsid w:val="6367CCEE"/>
    <w:rsid w:val="640F61A5"/>
    <w:rsid w:val="64181178"/>
    <w:rsid w:val="64DE1876"/>
    <w:rsid w:val="6541640B"/>
    <w:rsid w:val="65AB3206"/>
    <w:rsid w:val="661CF87B"/>
    <w:rsid w:val="66284F3B"/>
    <w:rsid w:val="6656029D"/>
    <w:rsid w:val="671373CD"/>
    <w:rsid w:val="67A535C3"/>
    <w:rsid w:val="680D8202"/>
    <w:rsid w:val="682BAF44"/>
    <w:rsid w:val="68787A4B"/>
    <w:rsid w:val="68DA2139"/>
    <w:rsid w:val="6942C8D9"/>
    <w:rsid w:val="6955E2F0"/>
    <w:rsid w:val="697C0884"/>
    <w:rsid w:val="69E89CDA"/>
    <w:rsid w:val="6AF13457"/>
    <w:rsid w:val="6B72661C"/>
    <w:rsid w:val="6BB5785F"/>
    <w:rsid w:val="6D790903"/>
    <w:rsid w:val="6DA153E6"/>
    <w:rsid w:val="6DE8A387"/>
    <w:rsid w:val="6E48008E"/>
    <w:rsid w:val="6EB5B509"/>
    <w:rsid w:val="6EDFF24F"/>
    <w:rsid w:val="6F24E93E"/>
    <w:rsid w:val="6F8176C8"/>
    <w:rsid w:val="6FA52429"/>
    <w:rsid w:val="711A4FFC"/>
    <w:rsid w:val="71F8535C"/>
    <w:rsid w:val="723E2D07"/>
    <w:rsid w:val="72F680CD"/>
    <w:rsid w:val="72FF4492"/>
    <w:rsid w:val="7313B6FC"/>
    <w:rsid w:val="73586BDF"/>
    <w:rsid w:val="7449AC1B"/>
    <w:rsid w:val="74EA89BD"/>
    <w:rsid w:val="753284CF"/>
    <w:rsid w:val="75A49858"/>
    <w:rsid w:val="75CB2BE8"/>
    <w:rsid w:val="76240EC2"/>
    <w:rsid w:val="767F787D"/>
    <w:rsid w:val="76BD0649"/>
    <w:rsid w:val="76FD3F1F"/>
    <w:rsid w:val="7764DED3"/>
    <w:rsid w:val="776B4446"/>
    <w:rsid w:val="77B4FB6B"/>
    <w:rsid w:val="77F9F25A"/>
    <w:rsid w:val="783AB236"/>
    <w:rsid w:val="79148BB1"/>
    <w:rsid w:val="7916211D"/>
    <w:rsid w:val="797B2F00"/>
    <w:rsid w:val="79C74B01"/>
    <w:rsid w:val="79D3C93E"/>
    <w:rsid w:val="7A5197BE"/>
    <w:rsid w:val="7B4B61BC"/>
    <w:rsid w:val="7B9049E0"/>
    <w:rsid w:val="7BB8809A"/>
    <w:rsid w:val="7C46DE69"/>
    <w:rsid w:val="7C9D6313"/>
    <w:rsid w:val="7CB95D5C"/>
    <w:rsid w:val="7D0AD288"/>
    <w:rsid w:val="7D0D96E4"/>
    <w:rsid w:val="7EEE50CC"/>
    <w:rsid w:val="7F85C6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F71DC"/>
  <w15:chartTrackingRefBased/>
  <w15:docId w15:val="{16E74665-EBF2-430D-B7B3-BBC8EBAF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64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E94D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B7A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4D6A"/>
    <w:rPr>
      <w:rFonts w:ascii="Times New Roman" w:eastAsia="Times New Roman" w:hAnsi="Times New Roman" w:cs="Times New Roman"/>
      <w:b/>
      <w:bCs/>
      <w:sz w:val="36"/>
      <w:szCs w:val="36"/>
    </w:rPr>
  </w:style>
  <w:style w:type="paragraph" w:styleId="NormalWeb">
    <w:name w:val="Normal (Web)"/>
    <w:basedOn w:val="Normal"/>
    <w:uiPriority w:val="99"/>
    <w:unhideWhenUsed/>
    <w:rsid w:val="00E94D6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94D6A"/>
    <w:rPr>
      <w:i/>
      <w:iCs/>
    </w:rPr>
  </w:style>
  <w:style w:type="character" w:styleId="Strong">
    <w:name w:val="Strong"/>
    <w:basedOn w:val="DefaultParagraphFont"/>
    <w:uiPriority w:val="22"/>
    <w:qFormat/>
    <w:rsid w:val="00E94D6A"/>
    <w:rPr>
      <w:b/>
      <w:bCs/>
    </w:rPr>
  </w:style>
  <w:style w:type="character" w:styleId="Hyperlink">
    <w:name w:val="Hyperlink"/>
    <w:basedOn w:val="DefaultParagraphFont"/>
    <w:uiPriority w:val="99"/>
    <w:unhideWhenUsed/>
    <w:rsid w:val="00E94D6A"/>
    <w:rPr>
      <w:color w:val="0000FF"/>
      <w:u w:val="single"/>
    </w:rPr>
  </w:style>
  <w:style w:type="character" w:customStyle="1" w:styleId="Heading3Char">
    <w:name w:val="Heading 3 Char"/>
    <w:basedOn w:val="DefaultParagraphFont"/>
    <w:link w:val="Heading3"/>
    <w:uiPriority w:val="9"/>
    <w:semiHidden/>
    <w:rsid w:val="003B7A6A"/>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CD3B4D"/>
    <w:rPr>
      <w:sz w:val="16"/>
      <w:szCs w:val="16"/>
    </w:rPr>
  </w:style>
  <w:style w:type="paragraph" w:styleId="CommentText">
    <w:name w:val="annotation text"/>
    <w:basedOn w:val="Normal"/>
    <w:link w:val="CommentTextChar"/>
    <w:uiPriority w:val="99"/>
    <w:unhideWhenUsed/>
    <w:rsid w:val="00CD3B4D"/>
    <w:pPr>
      <w:spacing w:line="240" w:lineRule="auto"/>
    </w:pPr>
    <w:rPr>
      <w:sz w:val="20"/>
      <w:szCs w:val="20"/>
    </w:rPr>
  </w:style>
  <w:style w:type="character" w:customStyle="1" w:styleId="CommentTextChar">
    <w:name w:val="Comment Text Char"/>
    <w:basedOn w:val="DefaultParagraphFont"/>
    <w:link w:val="CommentText"/>
    <w:uiPriority w:val="99"/>
    <w:rsid w:val="00CD3B4D"/>
    <w:rPr>
      <w:sz w:val="20"/>
      <w:szCs w:val="20"/>
    </w:rPr>
  </w:style>
  <w:style w:type="paragraph" w:styleId="CommentSubject">
    <w:name w:val="annotation subject"/>
    <w:basedOn w:val="CommentText"/>
    <w:next w:val="CommentText"/>
    <w:link w:val="CommentSubjectChar"/>
    <w:uiPriority w:val="99"/>
    <w:semiHidden/>
    <w:unhideWhenUsed/>
    <w:rsid w:val="00CD3B4D"/>
    <w:rPr>
      <w:b/>
      <w:bCs/>
    </w:rPr>
  </w:style>
  <w:style w:type="character" w:customStyle="1" w:styleId="CommentSubjectChar">
    <w:name w:val="Comment Subject Char"/>
    <w:basedOn w:val="CommentTextChar"/>
    <w:link w:val="CommentSubject"/>
    <w:uiPriority w:val="99"/>
    <w:semiHidden/>
    <w:rsid w:val="00CD3B4D"/>
    <w:rPr>
      <w:b/>
      <w:bCs/>
      <w:sz w:val="20"/>
      <w:szCs w:val="20"/>
    </w:rPr>
  </w:style>
  <w:style w:type="paragraph" w:styleId="Revision">
    <w:name w:val="Revision"/>
    <w:hidden/>
    <w:uiPriority w:val="99"/>
    <w:semiHidden/>
    <w:rsid w:val="00CD3B4D"/>
    <w:pPr>
      <w:spacing w:after="0" w:line="240" w:lineRule="auto"/>
    </w:pPr>
  </w:style>
  <w:style w:type="paragraph" w:styleId="Header">
    <w:name w:val="header"/>
    <w:basedOn w:val="Normal"/>
    <w:link w:val="HeaderChar"/>
    <w:uiPriority w:val="99"/>
    <w:unhideWhenUsed/>
    <w:rsid w:val="00F6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161"/>
  </w:style>
  <w:style w:type="paragraph" w:styleId="Footer">
    <w:name w:val="footer"/>
    <w:basedOn w:val="Normal"/>
    <w:link w:val="FooterChar"/>
    <w:uiPriority w:val="99"/>
    <w:unhideWhenUsed/>
    <w:rsid w:val="00F6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161"/>
  </w:style>
  <w:style w:type="character" w:customStyle="1" w:styleId="Heading1Char">
    <w:name w:val="Heading 1 Char"/>
    <w:basedOn w:val="DefaultParagraphFont"/>
    <w:link w:val="Heading1"/>
    <w:uiPriority w:val="9"/>
    <w:rsid w:val="00E064A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0665A"/>
    <w:pPr>
      <w:ind w:left="720"/>
      <w:contextualSpacing/>
    </w:pPr>
  </w:style>
  <w:style w:type="character" w:styleId="UnresolvedMention">
    <w:name w:val="Unresolved Mention"/>
    <w:basedOn w:val="DefaultParagraphFont"/>
    <w:uiPriority w:val="99"/>
    <w:semiHidden/>
    <w:unhideWhenUsed/>
    <w:rsid w:val="00B55912"/>
    <w:rPr>
      <w:color w:val="605E5C"/>
      <w:shd w:val="clear" w:color="auto" w:fill="E1DFDD"/>
    </w:rPr>
  </w:style>
  <w:style w:type="paragraph" w:customStyle="1" w:styleId="pf0">
    <w:name w:val="pf0"/>
    <w:basedOn w:val="Normal"/>
    <w:rsid w:val="00CD0C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CD0C2D"/>
    <w:rPr>
      <w:rFonts w:ascii="Segoe UI" w:hAnsi="Segoe UI" w:cs="Segoe UI" w:hint="default"/>
      <w:sz w:val="18"/>
      <w:szCs w:val="18"/>
    </w:rPr>
  </w:style>
  <w:style w:type="character" w:styleId="Mention">
    <w:name w:val="Mention"/>
    <w:basedOn w:val="DefaultParagraphFont"/>
    <w:uiPriority w:val="99"/>
    <w:unhideWhenUsed/>
    <w:rsid w:val="008A598B"/>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3421">
      <w:bodyDiv w:val="1"/>
      <w:marLeft w:val="0"/>
      <w:marRight w:val="0"/>
      <w:marTop w:val="0"/>
      <w:marBottom w:val="0"/>
      <w:divBdr>
        <w:top w:val="none" w:sz="0" w:space="0" w:color="auto"/>
        <w:left w:val="none" w:sz="0" w:space="0" w:color="auto"/>
        <w:bottom w:val="none" w:sz="0" w:space="0" w:color="auto"/>
        <w:right w:val="none" w:sz="0" w:space="0" w:color="auto"/>
      </w:divBdr>
    </w:div>
    <w:div w:id="172109916">
      <w:bodyDiv w:val="1"/>
      <w:marLeft w:val="0"/>
      <w:marRight w:val="0"/>
      <w:marTop w:val="0"/>
      <w:marBottom w:val="0"/>
      <w:divBdr>
        <w:top w:val="none" w:sz="0" w:space="0" w:color="auto"/>
        <w:left w:val="none" w:sz="0" w:space="0" w:color="auto"/>
        <w:bottom w:val="none" w:sz="0" w:space="0" w:color="auto"/>
        <w:right w:val="none" w:sz="0" w:space="0" w:color="auto"/>
      </w:divBdr>
    </w:div>
    <w:div w:id="228803964">
      <w:bodyDiv w:val="1"/>
      <w:marLeft w:val="0"/>
      <w:marRight w:val="0"/>
      <w:marTop w:val="0"/>
      <w:marBottom w:val="0"/>
      <w:divBdr>
        <w:top w:val="none" w:sz="0" w:space="0" w:color="auto"/>
        <w:left w:val="none" w:sz="0" w:space="0" w:color="auto"/>
        <w:bottom w:val="none" w:sz="0" w:space="0" w:color="auto"/>
        <w:right w:val="none" w:sz="0" w:space="0" w:color="auto"/>
      </w:divBdr>
    </w:div>
    <w:div w:id="238178988">
      <w:bodyDiv w:val="1"/>
      <w:marLeft w:val="0"/>
      <w:marRight w:val="0"/>
      <w:marTop w:val="0"/>
      <w:marBottom w:val="0"/>
      <w:divBdr>
        <w:top w:val="none" w:sz="0" w:space="0" w:color="auto"/>
        <w:left w:val="none" w:sz="0" w:space="0" w:color="auto"/>
        <w:bottom w:val="none" w:sz="0" w:space="0" w:color="auto"/>
        <w:right w:val="none" w:sz="0" w:space="0" w:color="auto"/>
      </w:divBdr>
    </w:div>
    <w:div w:id="246304320">
      <w:bodyDiv w:val="1"/>
      <w:marLeft w:val="0"/>
      <w:marRight w:val="0"/>
      <w:marTop w:val="0"/>
      <w:marBottom w:val="0"/>
      <w:divBdr>
        <w:top w:val="none" w:sz="0" w:space="0" w:color="auto"/>
        <w:left w:val="none" w:sz="0" w:space="0" w:color="auto"/>
        <w:bottom w:val="none" w:sz="0" w:space="0" w:color="auto"/>
        <w:right w:val="none" w:sz="0" w:space="0" w:color="auto"/>
      </w:divBdr>
    </w:div>
    <w:div w:id="365376059">
      <w:bodyDiv w:val="1"/>
      <w:marLeft w:val="0"/>
      <w:marRight w:val="0"/>
      <w:marTop w:val="0"/>
      <w:marBottom w:val="0"/>
      <w:divBdr>
        <w:top w:val="none" w:sz="0" w:space="0" w:color="auto"/>
        <w:left w:val="none" w:sz="0" w:space="0" w:color="auto"/>
        <w:bottom w:val="none" w:sz="0" w:space="0" w:color="auto"/>
        <w:right w:val="none" w:sz="0" w:space="0" w:color="auto"/>
      </w:divBdr>
    </w:div>
    <w:div w:id="419303083">
      <w:bodyDiv w:val="1"/>
      <w:marLeft w:val="0"/>
      <w:marRight w:val="0"/>
      <w:marTop w:val="0"/>
      <w:marBottom w:val="0"/>
      <w:divBdr>
        <w:top w:val="none" w:sz="0" w:space="0" w:color="auto"/>
        <w:left w:val="none" w:sz="0" w:space="0" w:color="auto"/>
        <w:bottom w:val="none" w:sz="0" w:space="0" w:color="auto"/>
        <w:right w:val="none" w:sz="0" w:space="0" w:color="auto"/>
      </w:divBdr>
    </w:div>
    <w:div w:id="488521732">
      <w:bodyDiv w:val="1"/>
      <w:marLeft w:val="0"/>
      <w:marRight w:val="0"/>
      <w:marTop w:val="0"/>
      <w:marBottom w:val="0"/>
      <w:divBdr>
        <w:top w:val="none" w:sz="0" w:space="0" w:color="auto"/>
        <w:left w:val="none" w:sz="0" w:space="0" w:color="auto"/>
        <w:bottom w:val="none" w:sz="0" w:space="0" w:color="auto"/>
        <w:right w:val="none" w:sz="0" w:space="0" w:color="auto"/>
      </w:divBdr>
    </w:div>
    <w:div w:id="973678753">
      <w:bodyDiv w:val="1"/>
      <w:marLeft w:val="0"/>
      <w:marRight w:val="0"/>
      <w:marTop w:val="0"/>
      <w:marBottom w:val="0"/>
      <w:divBdr>
        <w:top w:val="none" w:sz="0" w:space="0" w:color="auto"/>
        <w:left w:val="none" w:sz="0" w:space="0" w:color="auto"/>
        <w:bottom w:val="none" w:sz="0" w:space="0" w:color="auto"/>
        <w:right w:val="none" w:sz="0" w:space="0" w:color="auto"/>
      </w:divBdr>
    </w:div>
    <w:div w:id="1097553784">
      <w:bodyDiv w:val="1"/>
      <w:marLeft w:val="0"/>
      <w:marRight w:val="0"/>
      <w:marTop w:val="0"/>
      <w:marBottom w:val="0"/>
      <w:divBdr>
        <w:top w:val="none" w:sz="0" w:space="0" w:color="auto"/>
        <w:left w:val="none" w:sz="0" w:space="0" w:color="auto"/>
        <w:bottom w:val="none" w:sz="0" w:space="0" w:color="auto"/>
        <w:right w:val="none" w:sz="0" w:space="0" w:color="auto"/>
      </w:divBdr>
    </w:div>
    <w:div w:id="1329015452">
      <w:bodyDiv w:val="1"/>
      <w:marLeft w:val="0"/>
      <w:marRight w:val="0"/>
      <w:marTop w:val="0"/>
      <w:marBottom w:val="0"/>
      <w:divBdr>
        <w:top w:val="none" w:sz="0" w:space="0" w:color="auto"/>
        <w:left w:val="none" w:sz="0" w:space="0" w:color="auto"/>
        <w:bottom w:val="none" w:sz="0" w:space="0" w:color="auto"/>
        <w:right w:val="none" w:sz="0" w:space="0" w:color="auto"/>
      </w:divBdr>
    </w:div>
    <w:div w:id="1352687619">
      <w:bodyDiv w:val="1"/>
      <w:marLeft w:val="0"/>
      <w:marRight w:val="0"/>
      <w:marTop w:val="0"/>
      <w:marBottom w:val="0"/>
      <w:divBdr>
        <w:top w:val="none" w:sz="0" w:space="0" w:color="auto"/>
        <w:left w:val="none" w:sz="0" w:space="0" w:color="auto"/>
        <w:bottom w:val="none" w:sz="0" w:space="0" w:color="auto"/>
        <w:right w:val="none" w:sz="0" w:space="0" w:color="auto"/>
      </w:divBdr>
    </w:div>
    <w:div w:id="1743412071">
      <w:bodyDiv w:val="1"/>
      <w:marLeft w:val="0"/>
      <w:marRight w:val="0"/>
      <w:marTop w:val="0"/>
      <w:marBottom w:val="0"/>
      <w:divBdr>
        <w:top w:val="none" w:sz="0" w:space="0" w:color="auto"/>
        <w:left w:val="none" w:sz="0" w:space="0" w:color="auto"/>
        <w:bottom w:val="none" w:sz="0" w:space="0" w:color="auto"/>
        <w:right w:val="none" w:sz="0" w:space="0" w:color="auto"/>
      </w:divBdr>
    </w:div>
    <w:div w:id="1975210848">
      <w:bodyDiv w:val="1"/>
      <w:marLeft w:val="0"/>
      <w:marRight w:val="0"/>
      <w:marTop w:val="0"/>
      <w:marBottom w:val="0"/>
      <w:divBdr>
        <w:top w:val="none" w:sz="0" w:space="0" w:color="auto"/>
        <w:left w:val="none" w:sz="0" w:space="0" w:color="auto"/>
        <w:bottom w:val="none" w:sz="0" w:space="0" w:color="auto"/>
        <w:right w:val="none" w:sz="0" w:space="0" w:color="auto"/>
      </w:divBdr>
    </w:div>
    <w:div w:id="208745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www.endologix.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dologix.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BA6D5BFF-DD3D-4927-9A8B-7C4F04DDA97B}">
    <t:Anchor>
      <t:Comment id="444924025"/>
    </t:Anchor>
    <t:History>
      <t:Event id="{2779C357-9AE4-4AF5-B9EB-6397F764EA43}" time="2022-10-31T20:54:29.8Z">
        <t:Attribution userId="S::sprietto@endologix.com::785c9478-f9b9-4637-bea0-63f14cd52818" userProvider="AD" userName="Sandy Prietto"/>
        <t:Anchor>
          <t:Comment id="1511606579"/>
        </t:Anchor>
        <t:Create/>
      </t:Event>
      <t:Event id="{E6C35871-14A3-4916-8DB3-888AE7A00490}" time="2022-10-31T20:54:29.8Z">
        <t:Attribution userId="S::sprietto@endologix.com::785c9478-f9b9-4637-bea0-63f14cd52818" userProvider="AD" userName="Sandy Prietto"/>
        <t:Anchor>
          <t:Comment id="1511606579"/>
        </t:Anchor>
        <t:Assign userId="S::ehebb@endologix.com::aa35e700-dc68-4a0c-9301-c612a0a49915" userProvider="AD" userName="Elisa Hebb"/>
      </t:Event>
      <t:Event id="{ACC2918D-F8FD-438E-AD7F-D10856BD02E2}" time="2022-10-31T20:54:29.8Z">
        <t:Attribution userId="S::sprietto@endologix.com::785c9478-f9b9-4637-bea0-63f14cd52818" userProvider="AD" userName="Sandy Prietto"/>
        <t:Anchor>
          <t:Comment id="1511606579"/>
        </t:Anchor>
        <t:SetTitle title="@Elisa Hebb"/>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2643C1293C6840BE4E2302E1319BF0" ma:contentTypeVersion="4" ma:contentTypeDescription="Create a new document." ma:contentTypeScope="" ma:versionID="d697542549e6b3df56ea7cc9e8b98d24">
  <xsd:schema xmlns:xsd="http://www.w3.org/2001/XMLSchema" xmlns:xs="http://www.w3.org/2001/XMLSchema" xmlns:p="http://schemas.microsoft.com/office/2006/metadata/properties" xmlns:ns2="702dbe46-17ee-466f-8a4f-951e5795432b" xmlns:ns3="1ef2cbb2-f6a0-49d4-94f2-c69c7151dee2" targetNamespace="http://schemas.microsoft.com/office/2006/metadata/properties" ma:root="true" ma:fieldsID="e961d7954c63046557400bdb0952fb5e" ns2:_="" ns3:_="">
    <xsd:import namespace="702dbe46-17ee-466f-8a4f-951e5795432b"/>
    <xsd:import namespace="1ef2cbb2-f6a0-49d4-94f2-c69c7151d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2dbe46-17ee-466f-8a4f-951e57954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f2cbb2-f6a0-49d4-94f2-c69c7151d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0006C-9725-42E6-AAC0-01B786DB330F}"/>
</file>

<file path=customXml/itemProps2.xml><?xml version="1.0" encoding="utf-8"?>
<ds:datastoreItem xmlns:ds="http://schemas.openxmlformats.org/officeDocument/2006/customXml" ds:itemID="{9B51A230-007C-4A61-A104-88C9A6F9BF5F}">
  <ds:schemaRefs>
    <ds:schemaRef ds:uri="http://schemas.microsoft.com/sharepoint/v3/contenttype/forms"/>
  </ds:schemaRefs>
</ds:datastoreItem>
</file>

<file path=customXml/itemProps3.xml><?xml version="1.0" encoding="utf-8"?>
<ds:datastoreItem xmlns:ds="http://schemas.openxmlformats.org/officeDocument/2006/customXml" ds:itemID="{595414DB-8CC0-4B1C-A521-1E5DB8D7D46C}">
  <ds:schemaRefs>
    <ds:schemaRef ds:uri="http://schemas.microsoft.com/office/2006/metadata/properties"/>
    <ds:schemaRef ds:uri="http://www.w3.org/2000/xmlns/"/>
  </ds:schemaRefs>
</ds:datastoreItem>
</file>

<file path=customXml/itemProps4.xml><?xml version="1.0" encoding="utf-8"?>
<ds:datastoreItem xmlns:ds="http://schemas.openxmlformats.org/officeDocument/2006/customXml" ds:itemID="{6A3FC1A0-ECCB-48EF-9A9B-165D4E47078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6339</CharactersWithSpaces>
  <SharedDoc>false</SharedDoc>
  <HLinks>
    <vt:vector size="18" baseType="variant">
      <vt:variant>
        <vt:i4>2162748</vt:i4>
      </vt:variant>
      <vt:variant>
        <vt:i4>3</vt:i4>
      </vt:variant>
      <vt:variant>
        <vt:i4>0</vt:i4>
      </vt:variant>
      <vt:variant>
        <vt:i4>5</vt:i4>
      </vt:variant>
      <vt:variant>
        <vt:lpwstr>https://www.endologix.com/</vt:lpwstr>
      </vt:variant>
      <vt:variant>
        <vt:lpwstr/>
      </vt:variant>
      <vt:variant>
        <vt:i4>7864380</vt:i4>
      </vt:variant>
      <vt:variant>
        <vt:i4>0</vt:i4>
      </vt:variant>
      <vt:variant>
        <vt:i4>0</vt:i4>
      </vt:variant>
      <vt:variant>
        <vt:i4>5</vt:i4>
      </vt:variant>
      <vt:variant>
        <vt:lpwstr>https://endologix.com/</vt:lpwstr>
      </vt:variant>
      <vt:variant>
        <vt:lpwstr/>
      </vt:variant>
      <vt:variant>
        <vt:i4>8126534</vt:i4>
      </vt:variant>
      <vt:variant>
        <vt:i4>0</vt:i4>
      </vt:variant>
      <vt:variant>
        <vt:i4>0</vt:i4>
      </vt:variant>
      <vt:variant>
        <vt:i4>5</vt:i4>
      </vt:variant>
      <vt:variant>
        <vt:lpwstr>mailto:ehebb@endologix.com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Villegas</dc:creator>
  <cp:keywords/>
  <dc:description/>
  <cp:lastModifiedBy>Sandy Prietto</cp:lastModifiedBy>
  <cp:revision>2</cp:revision>
  <dcterms:created xsi:type="dcterms:W3CDTF">2022-11-11T00:32:00Z</dcterms:created>
  <dcterms:modified xsi:type="dcterms:W3CDTF">2022-11-11T00:32:00Z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0x010100F42643C1293C6840BE4E2302E1319BF0</vt:lpwstr>
  </property>
  <property fmtid="{D5CDD505-2E9C-101B-9397-08002B2CF9AE}" pid="3" name="MediaServiceImageTags">
    <vt:lpwstr/>
  </property>
</Properties>
</file>